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97" w:rsidRPr="0046679B" w:rsidRDefault="00A45D95" w:rsidP="000C2B64">
      <w:pPr>
        <w:spacing w:line="360" w:lineRule="exact"/>
        <w:jc w:val="center"/>
        <w:rPr>
          <w:rFonts w:ascii="Arial" w:eastAsia="標楷體" w:hAnsi="Arial" w:cs="Arial"/>
          <w:spacing w:val="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211455</wp:posOffset>
            </wp:positionV>
            <wp:extent cx="6940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750" y="20750"/>
                <wp:lineTo x="207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211455</wp:posOffset>
            </wp:positionV>
            <wp:extent cx="72390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032" y="21180"/>
                <wp:lineTo x="210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97">
        <w:rPr>
          <w:rFonts w:ascii="Arial" w:eastAsia="標楷體" w:hAnsi="Arial" w:cs="Arial"/>
          <w:spacing w:val="20"/>
          <w:sz w:val="32"/>
          <w:szCs w:val="32"/>
        </w:rPr>
        <w:t xml:space="preserve"> </w:t>
      </w:r>
    </w:p>
    <w:p w:rsidR="00826897" w:rsidRPr="00643967" w:rsidRDefault="00826897" w:rsidP="002D53DE">
      <w:pPr>
        <w:spacing w:line="360" w:lineRule="exact"/>
        <w:ind w:firstLineChars="150" w:firstLine="540"/>
        <w:rPr>
          <w:rFonts w:ascii="標楷體" w:eastAsia="標楷體" w:hAnsi="標楷體" w:cs="Arial"/>
          <w:spacing w:val="20"/>
          <w:sz w:val="32"/>
          <w:szCs w:val="32"/>
        </w:rPr>
      </w:pPr>
      <w:r w:rsidRPr="00643967">
        <w:rPr>
          <w:rFonts w:ascii="標楷體" w:eastAsia="標楷體" w:hAnsi="標楷體" w:cs="Arial" w:hint="eastAsia"/>
          <w:spacing w:val="20"/>
          <w:sz w:val="32"/>
          <w:szCs w:val="32"/>
        </w:rPr>
        <w:t>台灣區電機電子工業同業公會函</w:t>
      </w:r>
    </w:p>
    <w:p w:rsidR="00826897" w:rsidRPr="005174DE" w:rsidRDefault="002637C6" w:rsidP="000A07B3">
      <w:pPr>
        <w:wordWrap w:val="0"/>
        <w:spacing w:line="280" w:lineRule="exact"/>
        <w:ind w:right="40"/>
        <w:jc w:val="right"/>
        <w:rPr>
          <w:rFonts w:ascii="標楷體" w:eastAsia="標楷體" w:hAnsi="標楷體" w:cs="Arial"/>
          <w:sz w:val="20"/>
        </w:rPr>
      </w:pPr>
      <w:r>
        <w:rPr>
          <w:rFonts w:ascii="標楷體" w:eastAsia="標楷體" w:hAnsi="標楷體" w:cs="Arial" w:hint="eastAsia"/>
          <w:sz w:val="20"/>
        </w:rPr>
        <w:t>112</w:t>
      </w:r>
      <w:r w:rsidR="00826897" w:rsidRPr="005174DE">
        <w:rPr>
          <w:rFonts w:ascii="標楷體" w:eastAsia="標楷體" w:hAnsi="標楷體" w:cs="Arial" w:hint="eastAsia"/>
          <w:sz w:val="20"/>
        </w:rPr>
        <w:t>年</w:t>
      </w:r>
      <w:r>
        <w:rPr>
          <w:rFonts w:ascii="標楷體" w:eastAsia="標楷體" w:hAnsi="標楷體" w:cs="Arial" w:hint="eastAsia"/>
          <w:sz w:val="20"/>
        </w:rPr>
        <w:t>11</w:t>
      </w:r>
      <w:r w:rsidR="00826897" w:rsidRPr="005174DE">
        <w:rPr>
          <w:rFonts w:ascii="標楷體" w:eastAsia="標楷體" w:hAnsi="標楷體" w:cs="Arial" w:hint="eastAsia"/>
          <w:sz w:val="20"/>
        </w:rPr>
        <w:t>月</w:t>
      </w:r>
      <w:r>
        <w:rPr>
          <w:rFonts w:ascii="標楷體" w:eastAsia="標楷體" w:hAnsi="標楷體" w:cs="Arial" w:hint="eastAsia"/>
          <w:sz w:val="20"/>
        </w:rPr>
        <w:t>30</w:t>
      </w:r>
      <w:r w:rsidR="00826897" w:rsidRPr="005174DE">
        <w:rPr>
          <w:rFonts w:ascii="標楷體" w:eastAsia="標楷體" w:hAnsi="標楷體" w:cs="Arial" w:hint="eastAsia"/>
          <w:sz w:val="20"/>
        </w:rPr>
        <w:t>日</w:t>
      </w:r>
      <w:r w:rsidR="00826897" w:rsidRPr="005174DE">
        <w:rPr>
          <w:rFonts w:ascii="標楷體" w:eastAsia="標楷體" w:hAnsi="標楷體" w:cs="Arial"/>
          <w:sz w:val="20"/>
        </w:rPr>
        <w:t xml:space="preserve"> </w:t>
      </w:r>
      <w:r>
        <w:rPr>
          <w:rFonts w:ascii="標楷體" w:eastAsia="標楷體" w:hAnsi="標楷體" w:cs="Arial" w:hint="eastAsia"/>
          <w:sz w:val="20"/>
        </w:rPr>
        <w:t>電電貿字第11211-1642號</w:t>
      </w:r>
      <w:bookmarkStart w:id="0" w:name="_GoBack"/>
      <w:bookmarkEnd w:id="0"/>
    </w:p>
    <w:p w:rsidR="00826897" w:rsidRPr="00595A74" w:rsidRDefault="00826897" w:rsidP="00D617A0">
      <w:pPr>
        <w:pStyle w:val="a3"/>
        <w:spacing w:line="400" w:lineRule="exact"/>
        <w:ind w:firstLineChars="100" w:firstLine="360"/>
        <w:jc w:val="left"/>
        <w:rPr>
          <w:rFonts w:ascii="標楷體" w:eastAsia="標楷體" w:hAnsi="標楷體" w:cs="Arial"/>
          <w:b w:val="0"/>
        </w:rPr>
      </w:pPr>
      <w:r>
        <w:rPr>
          <w:rFonts w:ascii="標楷體" w:eastAsia="標楷體" w:hAnsi="標楷體" w:cs="Arial"/>
          <w:sz w:val="36"/>
          <w:szCs w:val="36"/>
        </w:rPr>
        <w:t xml:space="preserve"> </w:t>
      </w:r>
      <w:r w:rsidR="001D59AD">
        <w:rPr>
          <w:rFonts w:ascii="標楷體" w:eastAsia="標楷體" w:hAnsi="標楷體" w:cs="Arial"/>
        </w:rPr>
        <w:t>202</w:t>
      </w:r>
      <w:r w:rsidR="00D73208">
        <w:rPr>
          <w:rFonts w:ascii="標楷體" w:eastAsia="標楷體" w:hAnsi="標楷體" w:cs="Arial"/>
        </w:rPr>
        <w:t>4</w:t>
      </w:r>
      <w:r w:rsidRPr="00595A74">
        <w:rPr>
          <w:rFonts w:ascii="標楷體" w:eastAsia="標楷體" w:hAnsi="標楷體" w:cs="Arial" w:hint="eastAsia"/>
        </w:rPr>
        <w:t>年土耳其國際工業自動化暨電子電力展</w:t>
      </w:r>
    </w:p>
    <w:p w:rsidR="00826897" w:rsidRPr="00264127" w:rsidRDefault="002E443D" w:rsidP="007407E4">
      <w:pPr>
        <w:pStyle w:val="1"/>
        <w:shd w:val="clear" w:color="auto" w:fill="FFFFFF"/>
        <w:spacing w:beforeLines="10" w:before="36" w:beforeAutospacing="0" w:after="60" w:afterAutospacing="0"/>
        <w:ind w:firstLineChars="531" w:firstLine="1169"/>
        <w:rPr>
          <w:rFonts w:ascii="標楷體" w:eastAsia="標楷體" w:hAnsi="標楷體" w:cs="Arial"/>
          <w:color w:val="333335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    </w:t>
      </w:r>
      <w:r w:rsidR="00826897" w:rsidRPr="00264127">
        <w:rPr>
          <w:rFonts w:ascii="標楷體" w:eastAsia="標楷體" w:hAnsi="標楷體" w:cs="Arial"/>
          <w:sz w:val="22"/>
          <w:szCs w:val="22"/>
        </w:rPr>
        <w:t>(WIN Eu</w:t>
      </w:r>
      <w:r w:rsidR="001D59AD">
        <w:rPr>
          <w:rFonts w:ascii="標楷體" w:eastAsia="標楷體" w:hAnsi="標楷體" w:cs="Arial"/>
          <w:color w:val="000000"/>
          <w:sz w:val="22"/>
          <w:szCs w:val="22"/>
        </w:rPr>
        <w:t>rasia 202</w:t>
      </w:r>
      <w:r w:rsidR="00D73208">
        <w:rPr>
          <w:rFonts w:ascii="標楷體" w:eastAsia="標楷體" w:hAnsi="標楷體" w:cs="Arial"/>
          <w:color w:val="000000"/>
          <w:sz w:val="22"/>
          <w:szCs w:val="22"/>
        </w:rPr>
        <w:t>4</w:t>
      </w:r>
      <w:r w:rsidR="00826897" w:rsidRPr="00264127">
        <w:rPr>
          <w:rFonts w:ascii="標楷體" w:eastAsia="標楷體" w:hAnsi="標楷體" w:cs="Arial"/>
          <w:sz w:val="22"/>
          <w:szCs w:val="22"/>
        </w:rPr>
        <w:t>)</w:t>
      </w:r>
    </w:p>
    <w:p w:rsidR="00826897" w:rsidRPr="00643967" w:rsidRDefault="00826897" w:rsidP="001E2B31">
      <w:pPr>
        <w:pStyle w:val="a8"/>
        <w:numPr>
          <w:ilvl w:val="0"/>
          <w:numId w:val="14"/>
        </w:numPr>
        <w:spacing w:beforeLines="20" w:before="72" w:afterLines="20" w:after="72" w:line="360" w:lineRule="exact"/>
        <w:jc w:val="center"/>
        <w:rPr>
          <w:rFonts w:ascii="標楷體" w:eastAsia="標楷體" w:hAnsi="標楷體" w:cs="Arial"/>
          <w:b/>
          <w:bdr w:val="single" w:sz="4" w:space="0" w:color="auto"/>
        </w:rPr>
      </w:pPr>
      <w:r w:rsidRPr="00643967">
        <w:rPr>
          <w:rFonts w:ascii="標楷體" w:eastAsia="標楷體" w:hAnsi="標楷體" w:cs="Arial" w:hint="eastAsia"/>
          <w:b/>
          <w:bdr w:val="single" w:sz="4" w:space="0" w:color="auto"/>
        </w:rPr>
        <w:t>本會將申請有關單位補助，將於展後補助廠商</w:t>
      </w:r>
      <w:r>
        <w:rPr>
          <w:rFonts w:ascii="標楷體" w:eastAsia="標楷體" w:hAnsi="標楷體" w:cs="Arial"/>
          <w:b/>
          <w:bdr w:val="single" w:sz="4" w:space="0" w:color="auto"/>
        </w:rPr>
        <w:t xml:space="preserve"> </w:t>
      </w:r>
      <w:r w:rsidRPr="00C61A61">
        <w:rPr>
          <w:rFonts w:ascii="標楷體" w:eastAsia="標楷體" w:hAnsi="標楷體" w:cs="Arial" w:hint="eastAsia"/>
          <w:bdr w:val="single" w:sz="4" w:space="0" w:color="auto"/>
        </w:rPr>
        <w:t>※</w:t>
      </w:r>
      <w:r w:rsidRPr="00C61A61">
        <w:rPr>
          <w:rFonts w:ascii="標楷體" w:eastAsia="標楷體" w:hAnsi="標楷體" w:cs="Arial"/>
          <w:bdr w:val="single" w:sz="4" w:space="0" w:color="auto"/>
        </w:rPr>
        <w:t xml:space="preserve"> </w:t>
      </w:r>
    </w:p>
    <w:p w:rsidR="00826897" w:rsidRPr="00EB4057" w:rsidRDefault="00826897" w:rsidP="00EB4057">
      <w:pPr>
        <w:pStyle w:val="Web"/>
        <w:spacing w:before="0" w:beforeAutospacing="0" w:after="0" w:afterAutospacing="0"/>
        <w:jc w:val="center"/>
        <w:rPr>
          <w:rStyle w:val="af"/>
          <w:rFonts w:ascii="標楷體" w:eastAsia="標楷體" w:hAnsi="標楷體"/>
          <w:bCs/>
          <w:color w:val="000000"/>
          <w:sz w:val="22"/>
          <w:szCs w:val="22"/>
        </w:rPr>
      </w:pPr>
      <w:r w:rsidRPr="00EB4057">
        <w:rPr>
          <w:rStyle w:val="af"/>
          <w:rFonts w:ascii="標楷體" w:eastAsia="標楷體" w:hAnsi="標楷體" w:hint="eastAsia"/>
          <w:bCs/>
          <w:color w:val="000000"/>
          <w:sz w:val="22"/>
          <w:szCs w:val="22"/>
        </w:rPr>
        <w:t>參展廠商免費</w:t>
      </w:r>
      <w:r w:rsidRPr="00EB4057">
        <w:rPr>
          <w:rFonts w:ascii="標楷體" w:eastAsia="標楷體" w:hAnsi="標楷體" w:hint="eastAsia"/>
          <w:b/>
        </w:rPr>
        <w:t>贈送一期</w:t>
      </w:r>
      <w:r w:rsidRPr="00EB4057">
        <w:rPr>
          <w:rFonts w:ascii="標楷體" w:eastAsia="標楷體" w:hAnsi="標楷體"/>
          <w:b/>
        </w:rPr>
        <w:t>e-Weekly</w:t>
      </w:r>
      <w:r w:rsidRPr="00EB4057">
        <w:rPr>
          <w:rFonts w:ascii="標楷體" w:eastAsia="標楷體" w:hAnsi="標楷體" w:hint="eastAsia"/>
          <w:b/>
        </w:rPr>
        <w:t>電子週報的文字廣告</w:t>
      </w:r>
    </w:p>
    <w:p w:rsidR="00826897" w:rsidRPr="00643967" w:rsidRDefault="00826897" w:rsidP="00264127">
      <w:pPr>
        <w:tabs>
          <w:tab w:val="left" w:pos="3960"/>
        </w:tabs>
        <w:snapToGrid w:val="0"/>
        <w:spacing w:beforeLines="30" w:before="108"/>
        <w:jc w:val="center"/>
        <w:rPr>
          <w:rFonts w:ascii="標楷體" w:eastAsia="標楷體" w:hAnsi="標楷體"/>
          <w:b/>
          <w:bdr w:val="single" w:sz="4" w:space="0" w:color="auto"/>
          <w:shd w:val="pct15" w:color="auto" w:fill="FFFFFF"/>
        </w:rPr>
      </w:pPr>
      <w:r w:rsidRPr="005841BF">
        <w:rPr>
          <w:rFonts w:ascii="標楷體" w:eastAsia="標楷體" w:hAnsi="標楷體"/>
          <w:b/>
          <w:bdr w:val="single" w:sz="4" w:space="0" w:color="auto"/>
        </w:rPr>
        <w:t xml:space="preserve"> </w:t>
      </w:r>
      <w:r w:rsidRPr="005841BF">
        <w:rPr>
          <w:rFonts w:ascii="標楷體" w:eastAsia="標楷體" w:hAnsi="標楷體" w:hint="eastAsia"/>
          <w:b/>
          <w:bdr w:val="single" w:sz="4" w:space="0" w:color="auto"/>
        </w:rPr>
        <w:t>市場分析</w:t>
      </w:r>
      <w:r w:rsidRPr="005841BF">
        <w:rPr>
          <w:rFonts w:ascii="標楷體" w:eastAsia="標楷體" w:hAnsi="標楷體"/>
          <w:b/>
          <w:bdr w:val="single" w:sz="4" w:space="0" w:color="auto"/>
        </w:rPr>
        <w:t xml:space="preserve"> </w:t>
      </w:r>
    </w:p>
    <w:p w:rsidR="00826897" w:rsidRPr="00D617A0" w:rsidRDefault="00826897" w:rsidP="00627A3A">
      <w:pPr>
        <w:pStyle w:val="Web"/>
        <w:spacing w:before="0" w:beforeAutospacing="0" w:after="0" w:afterAutospacing="0" w:line="260" w:lineRule="exact"/>
        <w:ind w:leftChars="-59" w:left="168" w:hangingChars="129" w:hanging="310"/>
        <w:rPr>
          <w:rFonts w:ascii="標楷體" w:eastAsia="標楷體" w:hAnsi="標楷體" w:cs="Arial"/>
          <w:color w:val="202124"/>
          <w:spacing w:val="2"/>
          <w:shd w:val="clear" w:color="auto" w:fill="FFFFFF"/>
        </w:rPr>
      </w:pPr>
      <w:r w:rsidRPr="00685DAC">
        <w:rPr>
          <w:rFonts w:ascii="標楷體" w:eastAsia="標楷體" w:hAnsi="Wingdings" w:cs="Arial" w:hint="eastAsia"/>
          <w:color w:val="000000"/>
          <w:lang w:eastAsia="ja-JP"/>
        </w:rPr>
        <w:sym w:font="Wingdings" w:char="F046"/>
      </w:r>
      <w:r w:rsidRPr="00D617A0">
        <w:rPr>
          <w:rFonts w:ascii="標楷體" w:eastAsia="標楷體" w:hAnsi="標楷體" w:cs="Arial" w:hint="eastAsia"/>
          <w:color w:val="000000"/>
        </w:rPr>
        <w:t>土耳其位於歐亞心臟地帶，</w:t>
      </w:r>
      <w:r w:rsidRPr="00D617A0">
        <w:rPr>
          <w:rFonts w:ascii="標楷體" w:eastAsia="標楷體" w:hAnsi="標楷體" w:hint="eastAsia"/>
          <w:color w:val="000000"/>
        </w:rPr>
        <w:t>土耳其為全球第</w:t>
      </w:r>
      <w:r w:rsidRPr="00D617A0">
        <w:rPr>
          <w:rStyle w:val="tarial15g"/>
          <w:rFonts w:ascii="標楷體" w:eastAsia="標楷體" w:hAnsi="標楷體" w:cs="Arial"/>
          <w:color w:val="000000"/>
        </w:rPr>
        <w:t>16</w:t>
      </w:r>
      <w:r w:rsidRPr="00D617A0">
        <w:rPr>
          <w:rFonts w:ascii="標楷體" w:eastAsia="標楷體" w:hAnsi="標楷體" w:hint="eastAsia"/>
          <w:color w:val="000000"/>
        </w:rPr>
        <w:t>及歐洲第</w:t>
      </w:r>
      <w:r w:rsidRPr="00D617A0">
        <w:rPr>
          <w:rFonts w:ascii="標楷體" w:eastAsia="標楷體" w:hAnsi="標楷體"/>
          <w:color w:val="000000"/>
        </w:rPr>
        <w:t> </w:t>
      </w:r>
      <w:r w:rsidRPr="00D617A0">
        <w:rPr>
          <w:rStyle w:val="tarial15g"/>
          <w:rFonts w:ascii="標楷體" w:eastAsia="標楷體" w:hAnsi="標楷體" w:cs="Arial"/>
          <w:color w:val="000000"/>
        </w:rPr>
        <w:t>6</w:t>
      </w:r>
      <w:r w:rsidRPr="00D617A0">
        <w:rPr>
          <w:rFonts w:ascii="標楷體" w:eastAsia="標楷體" w:hAnsi="標楷體"/>
          <w:color w:val="000000"/>
        </w:rPr>
        <w:t> </w:t>
      </w:r>
      <w:r w:rsidRPr="00D617A0">
        <w:rPr>
          <w:rFonts w:ascii="標楷體" w:eastAsia="標楷體" w:hAnsi="標楷體" w:hint="eastAsia"/>
          <w:color w:val="000000"/>
        </w:rPr>
        <w:t>大經濟體</w:t>
      </w:r>
      <w:r w:rsidRPr="00D617A0">
        <w:rPr>
          <w:rFonts w:ascii="標楷體" w:eastAsia="標楷體" w:hAnsi="標楷體" w:cs="Arial" w:hint="eastAsia"/>
          <w:color w:val="000000"/>
        </w:rPr>
        <w:t>，是歐洲、北非及中亞之間的橋樑。</w:t>
      </w:r>
      <w:r w:rsidRPr="00D617A0">
        <w:rPr>
          <w:rFonts w:ascii="標楷體" w:eastAsia="標楷體" w:hAnsi="標楷體" w:cs="Arial" w:hint="eastAsia"/>
          <w:color w:val="000000"/>
          <w:lang w:eastAsia="zh-HK"/>
        </w:rPr>
        <w:t>境內擁有超過</w:t>
      </w:r>
      <w:r w:rsidRPr="00D617A0">
        <w:rPr>
          <w:rFonts w:ascii="標楷體" w:eastAsia="標楷體" w:hAnsi="標楷體" w:cs="Arial"/>
          <w:color w:val="202124"/>
          <w:spacing w:val="2"/>
          <w:shd w:val="clear" w:color="auto" w:fill="FFFFFF"/>
        </w:rPr>
        <w:t>170</w:t>
      </w:r>
      <w:r w:rsidRPr="00D617A0">
        <w:rPr>
          <w:rFonts w:ascii="標楷體" w:eastAsia="標楷體" w:hAnsi="標楷體" w:cs="Arial" w:hint="eastAsia"/>
          <w:color w:val="202124"/>
          <w:spacing w:val="2"/>
          <w:shd w:val="clear" w:color="auto" w:fill="FFFFFF"/>
        </w:rPr>
        <w:t>個港口，貨物容易轉運至歐亞非週邊市場。</w:t>
      </w:r>
    </w:p>
    <w:p w:rsidR="00826897" w:rsidRPr="00D617A0" w:rsidRDefault="00826897" w:rsidP="00627A3A">
      <w:pPr>
        <w:pStyle w:val="Web"/>
        <w:spacing w:before="0" w:beforeAutospacing="0" w:after="0" w:afterAutospacing="0" w:line="260" w:lineRule="exact"/>
        <w:ind w:leftChars="-59" w:left="168" w:hangingChars="129" w:hanging="310"/>
        <w:rPr>
          <w:rFonts w:ascii="標楷體" w:eastAsia="標楷體" w:hAnsi="標楷體" w:cs="Arial"/>
          <w:color w:val="000000"/>
        </w:rPr>
      </w:pPr>
      <w:r w:rsidRPr="00D617A0">
        <w:rPr>
          <w:rFonts w:ascii="標楷體" w:eastAsia="標楷體" w:hAnsi="Wingdings" w:cs="Arial" w:hint="eastAsia"/>
          <w:color w:val="000000"/>
          <w:lang w:eastAsia="ja-JP"/>
        </w:rPr>
        <w:sym w:font="Wingdings" w:char="F046"/>
      </w:r>
      <w:r w:rsidRPr="00D617A0">
        <w:rPr>
          <w:rFonts w:ascii="標楷體" w:eastAsia="標楷體" w:hAnsi="標楷體" w:cs="Arial" w:hint="eastAsia"/>
          <w:color w:val="000000"/>
        </w:rPr>
        <w:t>土耳其是臺灣在中東地區最大的出口市場，與多國簽有自由貿易協定</w:t>
      </w:r>
      <w:r w:rsidRPr="00D617A0">
        <w:rPr>
          <w:rFonts w:ascii="標楷體" w:eastAsia="標楷體" w:hAnsi="標楷體" w:cs="Arial"/>
          <w:color w:val="000000"/>
        </w:rPr>
        <w:t>(</w:t>
      </w:r>
      <w:r w:rsidRPr="00D617A0">
        <w:rPr>
          <w:rFonts w:ascii="標楷體" w:eastAsia="標楷體" w:hAnsi="標楷體" w:cs="Arial" w:hint="eastAsia"/>
          <w:color w:val="000000"/>
        </w:rPr>
        <w:t>歐盟</w:t>
      </w:r>
      <w:r w:rsidRPr="00D617A0">
        <w:rPr>
          <w:rFonts w:ascii="標楷體" w:eastAsia="標楷體" w:hAnsi="標楷體" w:cs="Arial"/>
          <w:color w:val="000000"/>
        </w:rPr>
        <w:t>28</w:t>
      </w:r>
      <w:r w:rsidRPr="00D617A0">
        <w:rPr>
          <w:rFonts w:ascii="標楷體" w:eastAsia="標楷體" w:hAnsi="標楷體" w:cs="Arial" w:hint="eastAsia"/>
          <w:color w:val="000000"/>
        </w:rPr>
        <w:t>國、以色列、埃及、約旦、摩洛哥、突尼西亞、塞爾維亞、智利、馬來西亞、新加坡等</w:t>
      </w:r>
      <w:r w:rsidRPr="00D617A0">
        <w:rPr>
          <w:rFonts w:ascii="標楷體" w:eastAsia="標楷體" w:hAnsi="標楷體" w:cs="Arial"/>
          <w:color w:val="000000"/>
        </w:rPr>
        <w:t>)</w:t>
      </w:r>
      <w:r w:rsidRPr="00D617A0">
        <w:rPr>
          <w:rFonts w:ascii="標楷體" w:eastAsia="標楷體" w:hAnsi="標楷體" w:cs="Arial" w:hint="eastAsia"/>
          <w:color w:val="000000"/>
        </w:rPr>
        <w:t>。</w:t>
      </w:r>
    </w:p>
    <w:p w:rsidR="00826897" w:rsidRPr="00D617A0" w:rsidRDefault="00826897" w:rsidP="00627A3A">
      <w:pPr>
        <w:pStyle w:val="Web"/>
        <w:spacing w:before="0" w:beforeAutospacing="0" w:after="0" w:afterAutospacing="0" w:line="260" w:lineRule="exact"/>
        <w:ind w:leftChars="-59" w:left="168" w:hangingChars="129" w:hanging="310"/>
        <w:rPr>
          <w:rFonts w:ascii="標楷體" w:eastAsia="標楷體" w:hAnsi="標楷體" w:cs="Arial"/>
          <w:color w:val="000000"/>
        </w:rPr>
      </w:pPr>
      <w:r w:rsidRPr="00D617A0">
        <w:rPr>
          <w:rFonts w:ascii="標楷體" w:eastAsia="標楷體" w:hAnsi="Wingdings" w:cs="Arial" w:hint="eastAsia"/>
          <w:color w:val="000000"/>
          <w:lang w:eastAsia="ja-JP"/>
        </w:rPr>
        <w:sym w:font="Wingdings" w:char="F046"/>
      </w:r>
      <w:r w:rsidRPr="00D617A0">
        <w:rPr>
          <w:rFonts w:ascii="標楷體" w:eastAsia="標楷體" w:hAnsi="標楷體" w:cs="Arial" w:hint="eastAsia"/>
          <w:color w:val="000000"/>
        </w:rPr>
        <w:t>土耳其為歐洲人口第二大國，擁有</w:t>
      </w:r>
      <w:r w:rsidRPr="00D617A0">
        <w:rPr>
          <w:rFonts w:ascii="標楷體" w:eastAsia="標楷體" w:hAnsi="標楷體" w:cs="Arial"/>
          <w:color w:val="000000"/>
        </w:rPr>
        <w:t>8,000</w:t>
      </w:r>
      <w:r w:rsidRPr="00D617A0">
        <w:rPr>
          <w:rFonts w:ascii="標楷體" w:eastAsia="標楷體" w:hAnsi="標楷體" w:cs="Arial" w:hint="eastAsia"/>
          <w:color w:val="000000"/>
        </w:rPr>
        <w:t>多萬人口，平均年齡為</w:t>
      </w:r>
      <w:r w:rsidRPr="00D617A0">
        <w:rPr>
          <w:rFonts w:ascii="標楷體" w:eastAsia="標楷體" w:hAnsi="標楷體" w:cs="Arial"/>
          <w:color w:val="000000"/>
        </w:rPr>
        <w:t>28.3</w:t>
      </w:r>
      <w:r w:rsidRPr="00D617A0">
        <w:rPr>
          <w:rFonts w:ascii="標楷體" w:eastAsia="標楷體" w:hAnsi="標楷體" w:cs="Arial" w:hint="eastAsia"/>
          <w:color w:val="000000"/>
          <w:lang w:eastAsia="zh-HK"/>
        </w:rPr>
        <w:t>歲</w:t>
      </w:r>
      <w:r w:rsidRPr="00D617A0">
        <w:rPr>
          <w:rFonts w:ascii="標楷體" w:eastAsia="標楷體" w:hAnsi="標楷體" w:cs="Arial" w:hint="eastAsia"/>
          <w:color w:val="000000"/>
        </w:rPr>
        <w:t>。</w:t>
      </w:r>
    </w:p>
    <w:p w:rsidR="00826897" w:rsidRPr="00D617A0" w:rsidRDefault="00826897" w:rsidP="00627A3A">
      <w:pPr>
        <w:pStyle w:val="Web"/>
        <w:spacing w:before="0" w:beforeAutospacing="0" w:after="0" w:afterAutospacing="0" w:line="260" w:lineRule="exact"/>
        <w:ind w:leftChars="-59" w:left="168" w:hangingChars="129" w:hanging="310"/>
        <w:rPr>
          <w:rFonts w:ascii="標楷體" w:eastAsia="標楷體" w:hAnsi="標楷體" w:cs="Arial"/>
          <w:color w:val="000000"/>
        </w:rPr>
      </w:pPr>
      <w:r w:rsidRPr="00D617A0">
        <w:rPr>
          <w:rFonts w:ascii="標楷體" w:eastAsia="標楷體" w:hAnsi="Wingdings" w:cs="Arial" w:hint="eastAsia"/>
          <w:color w:val="000000"/>
          <w:lang w:eastAsia="ja-JP"/>
        </w:rPr>
        <w:sym w:font="Wingdings" w:char="F046"/>
      </w:r>
      <w:r w:rsidRPr="00D617A0">
        <w:rPr>
          <w:rFonts w:ascii="標楷體" w:eastAsia="標楷體" w:hAnsi="標楷體" w:cs="Arial" w:hint="eastAsia"/>
          <w:color w:val="000000"/>
        </w:rPr>
        <w:t>土耳其自動化工業成長總額估計將達到</w:t>
      </w:r>
      <w:r w:rsidRPr="00D617A0">
        <w:rPr>
          <w:rFonts w:ascii="標楷體" w:eastAsia="標楷體" w:hAnsi="標楷體" w:cs="Arial"/>
          <w:color w:val="000000"/>
        </w:rPr>
        <w:t>50</w:t>
      </w:r>
      <w:r w:rsidRPr="00D617A0">
        <w:rPr>
          <w:rFonts w:ascii="標楷體" w:eastAsia="標楷體" w:hAnsi="標楷體" w:cs="Arial" w:hint="eastAsia"/>
          <w:color w:val="000000"/>
        </w:rPr>
        <w:t>億美元。</w:t>
      </w:r>
    </w:p>
    <w:p w:rsidR="00826897" w:rsidRPr="00175E80" w:rsidRDefault="00826897" w:rsidP="00627A3A">
      <w:pPr>
        <w:pStyle w:val="Web"/>
        <w:spacing w:before="0" w:beforeAutospacing="0" w:after="0" w:afterAutospacing="0" w:line="260" w:lineRule="exact"/>
        <w:ind w:leftChars="-70" w:left="142" w:hangingChars="129" w:hanging="310"/>
        <w:jc w:val="both"/>
        <w:rPr>
          <w:rFonts w:ascii="標楷體" w:eastAsia="標楷體" w:hAnsi="標楷體" w:cs="Arial"/>
          <w:color w:val="000000"/>
        </w:rPr>
      </w:pPr>
      <w:r w:rsidRPr="00175E80">
        <w:rPr>
          <w:rFonts w:ascii="標楷體" w:eastAsia="標楷體" w:hAnsi="標楷體" w:cs="Arial" w:hint="eastAsia"/>
          <w:color w:val="000000"/>
        </w:rPr>
        <w:sym w:font="Wingdings" w:char="F046"/>
      </w:r>
      <w:r w:rsidR="0020269C">
        <w:rPr>
          <w:rFonts w:ascii="標楷體" w:eastAsia="標楷體" w:hAnsi="標楷體" w:cs="Arial" w:hint="eastAsia"/>
          <w:color w:val="000000"/>
        </w:rPr>
        <w:t xml:space="preserve"> </w:t>
      </w:r>
      <w:r w:rsidRPr="00175E80">
        <w:rPr>
          <w:rFonts w:ascii="標楷體" w:eastAsia="標楷體" w:hAnsi="標楷體" w:cs="Arial"/>
          <w:color w:val="000000"/>
        </w:rPr>
        <w:t xml:space="preserve">WIN ERUASIA </w:t>
      </w:r>
      <w:r w:rsidRPr="00D617A0">
        <w:rPr>
          <w:rFonts w:ascii="標楷體" w:eastAsia="標楷體" w:hAnsi="標楷體" w:cs="Arial" w:hint="eastAsia"/>
          <w:color w:val="000000"/>
        </w:rPr>
        <w:t>是土耳其唯一具代表性和國際水準的專業工業展，</w:t>
      </w:r>
      <w:r w:rsidR="00A12065">
        <w:rPr>
          <w:rFonts w:ascii="標楷體" w:eastAsia="標楷體" w:hAnsi="標楷體" w:hint="eastAsia"/>
        </w:rPr>
        <w:t>設有物流、供應鏈管理和內部物流解決方案、集成自動化及動力傳動、能源、電子和電氣、物料處理、焊接技術、工業製造機器等主題。</w:t>
      </w:r>
    </w:p>
    <w:p w:rsidR="00826897" w:rsidRDefault="00826897" w:rsidP="00627A3A">
      <w:pPr>
        <w:pStyle w:val="Web"/>
        <w:spacing w:before="0" w:beforeAutospacing="0" w:after="0" w:afterAutospacing="0" w:line="260" w:lineRule="exact"/>
        <w:ind w:leftChars="-70" w:left="142" w:hangingChars="129" w:hanging="310"/>
        <w:jc w:val="both"/>
        <w:rPr>
          <w:rFonts w:ascii="標楷體" w:eastAsia="標楷體" w:hAnsi="標楷體" w:cs="Arial"/>
          <w:color w:val="000000"/>
        </w:rPr>
      </w:pPr>
      <w:r w:rsidRPr="00D617A0">
        <w:rPr>
          <w:rFonts w:ascii="標楷體" w:eastAsia="標楷體" w:hAnsi="Wingdings" w:cs="Arial" w:hint="eastAsia"/>
          <w:color w:val="000000"/>
          <w:lang w:eastAsia="ja-JP"/>
        </w:rPr>
        <w:sym w:font="Wingdings" w:char="F046"/>
      </w:r>
      <w:r w:rsidR="00A23EEB" w:rsidRPr="00D73208">
        <w:rPr>
          <w:rFonts w:ascii="標楷體" w:eastAsia="標楷體" w:hAnsi="標楷體" w:cs="Arial"/>
          <w:color w:val="000000"/>
        </w:rPr>
        <w:t>2023</w:t>
      </w:r>
      <w:r w:rsidR="00A23EEB" w:rsidRPr="00D73208">
        <w:rPr>
          <w:rFonts w:ascii="標楷體" w:eastAsia="標楷體" w:hAnsi="標楷體" w:cs="Arial" w:hint="eastAsia"/>
          <w:color w:val="000000"/>
        </w:rPr>
        <w:t>年共計有</w:t>
      </w:r>
      <w:r w:rsidR="00A23EEB">
        <w:rPr>
          <w:rFonts w:ascii="標楷體" w:eastAsia="標楷體" w:hAnsi="標楷體" w:cs="Arial"/>
          <w:color w:val="000000"/>
        </w:rPr>
        <w:t>650</w:t>
      </w:r>
      <w:r w:rsidR="00A23EEB" w:rsidRPr="00D73208">
        <w:rPr>
          <w:rFonts w:ascii="標楷體" w:eastAsia="標楷體" w:hAnsi="標楷體" w:cs="Arial" w:hint="eastAsia"/>
          <w:color w:val="000000"/>
        </w:rPr>
        <w:t>家廠商參展，</w:t>
      </w:r>
      <w:r w:rsidR="00A23EEB">
        <w:rPr>
          <w:rFonts w:ascii="標楷體" w:eastAsia="標楷體" w:hAnsi="標楷體" w:cs="Arial" w:hint="eastAsia"/>
          <w:color w:val="000000"/>
        </w:rPr>
        <w:t>使用</w:t>
      </w:r>
      <w:r w:rsidR="00A23EEB">
        <w:rPr>
          <w:rFonts w:ascii="標楷體" w:eastAsia="標楷體" w:hAnsi="標楷體" w:cs="Arial"/>
          <w:color w:val="000000"/>
        </w:rPr>
        <w:t>5</w:t>
      </w:r>
      <w:r w:rsidR="00A23EEB" w:rsidRPr="00D73208">
        <w:rPr>
          <w:rFonts w:ascii="標楷體" w:eastAsia="標楷體" w:hAnsi="標楷體" w:cs="Arial" w:hint="eastAsia"/>
          <w:color w:val="000000"/>
        </w:rPr>
        <w:t>萬</w:t>
      </w:r>
      <w:r w:rsidR="00A23EEB" w:rsidRPr="00D73208">
        <w:rPr>
          <w:rFonts w:ascii="標楷體" w:eastAsia="標楷體" w:hAnsi="標楷體" w:cs="Arial"/>
          <w:color w:val="000000"/>
        </w:rPr>
        <w:t>5000</w:t>
      </w:r>
      <w:r w:rsidR="00A23EEB" w:rsidRPr="00D73208">
        <w:rPr>
          <w:rFonts w:ascii="標楷體" w:eastAsia="標楷體" w:hAnsi="標楷體" w:cs="Arial" w:hint="eastAsia"/>
          <w:color w:val="000000"/>
        </w:rPr>
        <w:t>平方公尺</w:t>
      </w:r>
      <w:r w:rsidR="00A23EEB">
        <w:rPr>
          <w:rFonts w:ascii="標楷體" w:eastAsia="標楷體" w:hAnsi="標楷體" w:cs="Arial" w:hint="eastAsia"/>
          <w:color w:val="000000"/>
        </w:rPr>
        <w:t>，</w:t>
      </w:r>
      <w:r w:rsidR="00A23EEB" w:rsidRPr="00D73208">
        <w:rPr>
          <w:rFonts w:ascii="標楷體" w:eastAsia="標楷體" w:hAnsi="標楷體" w:cs="Arial" w:hint="eastAsia"/>
          <w:color w:val="000000"/>
        </w:rPr>
        <w:t>來自</w:t>
      </w:r>
      <w:r w:rsidR="00A23EEB">
        <w:rPr>
          <w:rFonts w:ascii="標楷體" w:eastAsia="標楷體" w:hAnsi="標楷體" w:cs="Arial"/>
          <w:color w:val="000000"/>
        </w:rPr>
        <w:t>102</w:t>
      </w:r>
      <w:r w:rsidR="00A23EEB" w:rsidRPr="00D73208">
        <w:rPr>
          <w:rFonts w:ascii="標楷體" w:eastAsia="標楷體" w:hAnsi="標楷體" w:cs="Arial" w:hint="eastAsia"/>
          <w:color w:val="000000"/>
        </w:rPr>
        <w:t>個國家實體參觀人數逾</w:t>
      </w:r>
      <w:r w:rsidR="00A23EEB">
        <w:rPr>
          <w:rFonts w:ascii="標楷體" w:eastAsia="標楷體" w:hAnsi="標楷體" w:cs="Arial"/>
          <w:color w:val="000000"/>
        </w:rPr>
        <w:t>3</w:t>
      </w:r>
      <w:r w:rsidR="00A23EEB" w:rsidRPr="00D73208">
        <w:rPr>
          <w:rFonts w:ascii="標楷體" w:eastAsia="標楷體" w:hAnsi="標楷體" w:cs="Arial" w:hint="eastAsia"/>
          <w:color w:val="000000"/>
        </w:rPr>
        <w:t>萬人</w:t>
      </w:r>
      <w:r w:rsidR="00A23EEB">
        <w:rPr>
          <w:rFonts w:ascii="標楷體" w:eastAsia="標楷體" w:hAnsi="標楷體" w:cs="Arial" w:hint="eastAsia"/>
          <w:color w:val="000000"/>
        </w:rPr>
        <w:t>，</w:t>
      </w:r>
      <w:r w:rsidR="00A23EEB" w:rsidRPr="00D617A0">
        <w:rPr>
          <w:rFonts w:ascii="標楷體" w:eastAsia="標楷體" w:hAnsi="標楷體" w:cs="Arial"/>
          <w:color w:val="000000"/>
        </w:rPr>
        <w:t>20</w:t>
      </w:r>
      <w:r w:rsidR="00A23EEB" w:rsidRPr="00D617A0">
        <w:rPr>
          <w:rFonts w:ascii="標楷體" w:eastAsia="標楷體" w:hAnsi="標楷體" w:cs="Arial" w:hint="eastAsia"/>
          <w:color w:val="000000"/>
        </w:rPr>
        <w:t>多年來展出效果深受業界肯定台灣廠商實不容錯過！</w:t>
      </w:r>
    </w:p>
    <w:p w:rsidR="00826897" w:rsidRPr="00643967" w:rsidRDefault="00826897" w:rsidP="00627A3A">
      <w:pPr>
        <w:snapToGrid w:val="0"/>
        <w:spacing w:beforeLines="30" w:before="108" w:afterLines="30" w:after="108" w:line="260" w:lineRule="exact"/>
        <w:jc w:val="center"/>
        <w:rPr>
          <w:rFonts w:ascii="標楷體" w:eastAsia="標楷體" w:hAnsi="標楷體"/>
          <w:szCs w:val="24"/>
        </w:rPr>
      </w:pPr>
      <w:r w:rsidRPr="005841BF">
        <w:rPr>
          <w:rFonts w:ascii="標楷體" w:eastAsia="標楷體" w:hAnsi="標楷體" w:hint="eastAsia"/>
          <w:b/>
          <w:szCs w:val="24"/>
          <w:bdr w:val="single" w:sz="4" w:space="0" w:color="auto"/>
        </w:rPr>
        <w:t>參展需知</w:t>
      </w:r>
      <w:r w:rsidRPr="005841BF">
        <w:rPr>
          <w:rFonts w:ascii="標楷體" w:eastAsia="標楷體" w:hAnsi="標楷體"/>
          <w:b/>
          <w:szCs w:val="24"/>
          <w:bdr w:val="single" w:sz="4" w:space="0" w:color="auto"/>
        </w:rPr>
        <w:t xml:space="preserve"> </w:t>
      </w:r>
    </w:p>
    <w:p w:rsidR="0080713C" w:rsidRPr="002F1747" w:rsidRDefault="00826897" w:rsidP="00627A3A">
      <w:pPr>
        <w:spacing w:line="260" w:lineRule="exact"/>
        <w:ind w:leftChars="-59" w:left="-142"/>
        <w:rPr>
          <w:rFonts w:ascii="標楷體" w:eastAsia="標楷體" w:hAnsi="標楷體"/>
          <w:bCs/>
          <w:shd w:val="pct15" w:color="auto" w:fill="FFFFFF"/>
        </w:rPr>
      </w:pPr>
      <w:r w:rsidRPr="00643967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643967">
        <w:rPr>
          <w:rFonts w:ascii="標楷體" w:eastAsia="標楷體" w:hAnsi="標楷體" w:cs="Arial" w:hint="eastAsia"/>
          <w:szCs w:val="24"/>
        </w:rPr>
        <w:t>展覽時間：</w:t>
      </w:r>
      <w:r w:rsidR="002F1747" w:rsidRPr="002F1747">
        <w:rPr>
          <w:rFonts w:ascii="標楷體" w:eastAsia="標楷體" w:hAnsi="標楷體"/>
          <w:bCs/>
          <w:shd w:val="pct15" w:color="auto" w:fill="FFFFFF"/>
        </w:rPr>
        <w:t>20</w:t>
      </w:r>
      <w:r w:rsidR="002F1747" w:rsidRPr="002F1747">
        <w:rPr>
          <w:rFonts w:ascii="標楷體" w:eastAsia="標楷體" w:hAnsi="標楷體" w:hint="eastAsia"/>
          <w:bCs/>
          <w:shd w:val="pct15" w:color="auto" w:fill="FFFFFF"/>
        </w:rPr>
        <w:t>2</w:t>
      </w:r>
      <w:r w:rsidR="00D73208">
        <w:rPr>
          <w:rFonts w:ascii="標楷體" w:eastAsia="標楷體" w:hAnsi="標楷體"/>
          <w:bCs/>
          <w:shd w:val="pct15" w:color="auto" w:fill="FFFFFF"/>
        </w:rPr>
        <w:t>4</w:t>
      </w:r>
      <w:r w:rsidR="0080713C" w:rsidRPr="002F1747">
        <w:rPr>
          <w:rFonts w:ascii="標楷體" w:eastAsia="標楷體" w:hAnsi="標楷體"/>
          <w:bCs/>
          <w:shd w:val="pct15" w:color="auto" w:fill="FFFFFF"/>
        </w:rPr>
        <w:t>年</w:t>
      </w:r>
      <w:r w:rsidR="002F1747" w:rsidRPr="002F1747">
        <w:rPr>
          <w:rFonts w:ascii="標楷體" w:eastAsia="標楷體" w:hAnsi="標楷體"/>
          <w:bCs/>
          <w:shd w:val="pct15" w:color="auto" w:fill="FFFFFF"/>
        </w:rPr>
        <w:t>6</w:t>
      </w:r>
      <w:r w:rsidR="0080713C" w:rsidRPr="002F1747">
        <w:rPr>
          <w:rFonts w:ascii="標楷體" w:eastAsia="標楷體" w:hAnsi="標楷體"/>
          <w:bCs/>
          <w:shd w:val="pct15" w:color="auto" w:fill="FFFFFF"/>
        </w:rPr>
        <w:t>月</w:t>
      </w:r>
      <w:r w:rsidR="00D73208">
        <w:rPr>
          <w:rFonts w:ascii="標楷體" w:eastAsia="標楷體" w:hAnsi="標楷體"/>
          <w:bCs/>
          <w:shd w:val="pct15" w:color="auto" w:fill="FFFFFF"/>
        </w:rPr>
        <w:t>5</w:t>
      </w:r>
      <w:r w:rsidR="0080713C" w:rsidRPr="002F1747">
        <w:rPr>
          <w:rFonts w:ascii="標楷體" w:eastAsia="標楷體" w:hAnsi="標楷體"/>
          <w:bCs/>
          <w:shd w:val="pct15" w:color="auto" w:fill="FFFFFF"/>
        </w:rPr>
        <w:t>至</w:t>
      </w:r>
      <w:r w:rsidR="00D73208">
        <w:rPr>
          <w:rFonts w:ascii="標楷體" w:eastAsia="標楷體" w:hAnsi="標楷體" w:hint="eastAsia"/>
          <w:bCs/>
          <w:shd w:val="pct15" w:color="auto" w:fill="FFFFFF"/>
        </w:rPr>
        <w:t>8</w:t>
      </w:r>
      <w:r w:rsidR="0080713C" w:rsidRPr="002F1747">
        <w:rPr>
          <w:rFonts w:ascii="標楷體" w:eastAsia="標楷體" w:hAnsi="標楷體"/>
          <w:bCs/>
          <w:shd w:val="pct15" w:color="auto" w:fill="FFFFFF"/>
        </w:rPr>
        <w:t>日</w:t>
      </w:r>
    </w:p>
    <w:p w:rsidR="00826897" w:rsidRPr="00643967" w:rsidRDefault="00826897" w:rsidP="00627A3A">
      <w:pPr>
        <w:snapToGrid w:val="0"/>
        <w:spacing w:line="260" w:lineRule="exact"/>
        <w:ind w:leftChars="-59" w:hangingChars="59" w:hanging="142"/>
        <w:rPr>
          <w:rFonts w:ascii="標楷體" w:eastAsia="標楷體" w:hAnsi="標楷體" w:cs="Arial"/>
          <w:b/>
          <w:szCs w:val="24"/>
        </w:rPr>
      </w:pPr>
      <w:r w:rsidRPr="00643967">
        <w:rPr>
          <w:rFonts w:ascii="標楷體" w:eastAsia="標楷體" w:hAnsi="Wingdings 3" w:cs="Arial" w:hint="eastAsia"/>
          <w:szCs w:val="24"/>
          <w:lang w:eastAsia="ja-JP"/>
        </w:rPr>
        <w:sym w:font="Wingdings 3" w:char="F086"/>
      </w:r>
      <w:r w:rsidRPr="00643967">
        <w:rPr>
          <w:rFonts w:ascii="標楷體" w:eastAsia="標楷體" w:hAnsi="標楷體" w:cs="Arial" w:hint="eastAsia"/>
          <w:szCs w:val="24"/>
        </w:rPr>
        <w:t>展覽地點：</w:t>
      </w:r>
      <w:r w:rsidR="002F1747">
        <w:rPr>
          <w:rFonts w:ascii="標楷體" w:eastAsia="標楷體" w:hAnsi="標楷體" w:cs="Arial" w:hint="eastAsia"/>
          <w:szCs w:val="24"/>
        </w:rPr>
        <w:t>Is</w:t>
      </w:r>
      <w:r w:rsidR="002F1747">
        <w:rPr>
          <w:rFonts w:ascii="標楷體" w:eastAsia="標楷體" w:hAnsi="標楷體" w:cs="Arial"/>
          <w:szCs w:val="24"/>
        </w:rPr>
        <w:t>tanbul Fair Center</w:t>
      </w:r>
    </w:p>
    <w:p w:rsidR="002D6A53" w:rsidRPr="002D6A53" w:rsidRDefault="00826897" w:rsidP="00627A3A">
      <w:pPr>
        <w:tabs>
          <w:tab w:val="left" w:pos="1560"/>
        </w:tabs>
        <w:snapToGrid w:val="0"/>
        <w:spacing w:line="260" w:lineRule="exact"/>
        <w:ind w:leftChars="-59" w:left="1275" w:rightChars="-59" w:right="-142" w:hangingChars="590" w:hanging="1417"/>
        <w:rPr>
          <w:rFonts w:ascii="標楷體" w:eastAsia="標楷體" w:hAnsi="標楷體" w:cs="Arial"/>
          <w:szCs w:val="24"/>
        </w:rPr>
      </w:pPr>
      <w:r w:rsidRPr="00643967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643967">
        <w:rPr>
          <w:rFonts w:ascii="標楷體" w:eastAsia="標楷體" w:hAnsi="標楷體" w:cs="Arial" w:hint="eastAsia"/>
          <w:szCs w:val="24"/>
        </w:rPr>
        <w:t>主要展品：</w:t>
      </w:r>
      <w:r w:rsidR="002D6A53" w:rsidRPr="002D6A53">
        <w:rPr>
          <w:rFonts w:ascii="標楷體" w:eastAsia="標楷體" w:hAnsi="標楷體" w:cs="Arial" w:hint="eastAsia"/>
          <w:szCs w:val="24"/>
        </w:rPr>
        <w:t xml:space="preserve">1.動力及工業自動化產品部分：動力技術及應用、CNC系統、控制系統、溫控產品、液壓系統與配件、傳動產品及技術、工業電源、感測技術、工業自動化系統、工業安全產品、數據 </w:t>
      </w:r>
      <w:r w:rsidR="00627A3A">
        <w:rPr>
          <w:rFonts w:ascii="標楷體" w:eastAsia="標楷體" w:hAnsi="標楷體" w:cs="Arial" w:hint="eastAsia"/>
          <w:szCs w:val="24"/>
        </w:rPr>
        <w:t>採集產品及技術、工業列印技術、識別列印、變頻器技術及應用</w:t>
      </w:r>
      <w:r w:rsidR="002D6A53" w:rsidRPr="002D6A53">
        <w:rPr>
          <w:rFonts w:ascii="標楷體" w:eastAsia="標楷體" w:hAnsi="標楷體" w:cs="Arial" w:hint="eastAsia"/>
          <w:szCs w:val="24"/>
        </w:rPr>
        <w:t>等；</w:t>
      </w:r>
    </w:p>
    <w:p w:rsidR="002D6A53" w:rsidRPr="002D6A53" w:rsidRDefault="002D6A53" w:rsidP="00627A3A">
      <w:pPr>
        <w:tabs>
          <w:tab w:val="left" w:pos="1560"/>
        </w:tabs>
        <w:snapToGrid w:val="0"/>
        <w:spacing w:line="260" w:lineRule="exact"/>
        <w:ind w:leftChars="-59" w:left="1274" w:rightChars="-59" w:right="-142" w:hangingChars="590" w:hanging="1416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  </w:t>
      </w:r>
      <w:r w:rsidRPr="002D6A53">
        <w:rPr>
          <w:rFonts w:ascii="標楷體" w:eastAsia="標楷體" w:hAnsi="標楷體" w:cs="Arial" w:hint="eastAsia"/>
          <w:szCs w:val="24"/>
        </w:rPr>
        <w:t>2.工業電子產品部分：電子元件產品、電子材料、電子生產設備、半導體技術及應用、開關、電源、液晶產品及技術、電位器、感測器、LED元件、PCB製程及技術、工業焊接技術、 切割技術、組裝技術、磁性裝置、接插件、線纜、電聲元件，光電子產品、LED</w:t>
      </w:r>
      <w:r w:rsidR="00627A3A">
        <w:rPr>
          <w:rFonts w:ascii="標楷體" w:eastAsia="標楷體" w:hAnsi="標楷體" w:cs="Arial" w:hint="eastAsia"/>
          <w:szCs w:val="24"/>
        </w:rPr>
        <w:t>照明產品</w:t>
      </w:r>
      <w:r w:rsidRPr="002D6A53">
        <w:rPr>
          <w:rFonts w:ascii="標楷體" w:eastAsia="標楷體" w:hAnsi="標楷體" w:cs="Arial" w:hint="eastAsia"/>
          <w:szCs w:val="24"/>
        </w:rPr>
        <w:t>等；</w:t>
      </w:r>
    </w:p>
    <w:p w:rsidR="00243A92" w:rsidRPr="00643967" w:rsidRDefault="002D6A53" w:rsidP="00627A3A">
      <w:pPr>
        <w:tabs>
          <w:tab w:val="left" w:pos="1560"/>
        </w:tabs>
        <w:snapToGrid w:val="0"/>
        <w:spacing w:line="260" w:lineRule="exact"/>
        <w:ind w:leftChars="441" w:left="1058" w:rightChars="-59" w:right="-142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>3</w:t>
      </w:r>
      <w:r w:rsidRPr="002D6A53">
        <w:rPr>
          <w:rFonts w:ascii="標楷體" w:eastAsia="標楷體" w:hAnsi="標楷體" w:cs="Arial" w:hint="eastAsia"/>
          <w:szCs w:val="24"/>
        </w:rPr>
        <w:t>.</w:t>
      </w:r>
      <w:r w:rsidR="00627A3A">
        <w:rPr>
          <w:rFonts w:ascii="標楷體" w:eastAsia="標楷體" w:hAnsi="標楷體" w:cs="Arial" w:hint="eastAsia"/>
          <w:szCs w:val="24"/>
        </w:rPr>
        <w:t>工具機及機械產品，表面處理技術，物流產品，數位化工廠管控</w:t>
      </w:r>
      <w:r w:rsidRPr="002D6A53">
        <w:rPr>
          <w:rFonts w:ascii="標楷體" w:eastAsia="標楷體" w:hAnsi="標楷體" w:cs="Arial" w:hint="eastAsia"/>
          <w:szCs w:val="24"/>
        </w:rPr>
        <w:t>等；</w:t>
      </w:r>
    </w:p>
    <w:p w:rsidR="00826897" w:rsidRPr="00643967" w:rsidRDefault="00826897" w:rsidP="00627A3A">
      <w:pPr>
        <w:tabs>
          <w:tab w:val="left" w:pos="1560"/>
        </w:tabs>
        <w:snapToGrid w:val="0"/>
        <w:spacing w:line="260" w:lineRule="exact"/>
        <w:ind w:leftChars="-59" w:left="1275" w:rightChars="-59" w:right="-142" w:hangingChars="590" w:hanging="1417"/>
        <w:rPr>
          <w:rFonts w:ascii="標楷體" w:eastAsia="標楷體" w:hAnsi="標楷體" w:cs="Arial"/>
          <w:szCs w:val="24"/>
        </w:rPr>
      </w:pPr>
      <w:r w:rsidRPr="00643967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643967">
        <w:rPr>
          <w:rFonts w:ascii="標楷體" w:eastAsia="標楷體" w:hAnsi="標楷體" w:cs="Arial" w:hint="eastAsia"/>
          <w:b/>
          <w:szCs w:val="24"/>
        </w:rPr>
        <w:t>大會標</w:t>
      </w:r>
      <w:r w:rsidRPr="00643967">
        <w:rPr>
          <w:rFonts w:ascii="標楷體" w:eastAsia="標楷體" w:hAnsi="標楷體" w:cs="Arial" w:hint="eastAsia"/>
          <w:b/>
          <w:color w:val="000000"/>
          <w:szCs w:val="24"/>
        </w:rPr>
        <w:t>準</w:t>
      </w:r>
      <w:r w:rsidRPr="00643967">
        <w:rPr>
          <w:rFonts w:ascii="標楷體" w:eastAsia="標楷體" w:hAnsi="標楷體" w:cs="Calibri" w:hint="eastAsia"/>
          <w:b/>
          <w:color w:val="000000"/>
          <w:spacing w:val="-6"/>
          <w:szCs w:val="24"/>
        </w:rPr>
        <w:t>攤位費用</w:t>
      </w:r>
      <w:r w:rsidRPr="00643967">
        <w:rPr>
          <w:rFonts w:ascii="標楷體" w:eastAsia="標楷體" w:hAnsi="標楷體" w:cs="Calibri"/>
          <w:b/>
          <w:color w:val="000000"/>
          <w:szCs w:val="24"/>
        </w:rPr>
        <w:t>(</w:t>
      </w:r>
      <w:r w:rsidRPr="00643967">
        <w:rPr>
          <w:rFonts w:ascii="標楷體" w:eastAsia="標楷體" w:hAnsi="標楷體" w:cs="Calibri" w:hint="eastAsia"/>
          <w:b/>
          <w:color w:val="000000"/>
          <w:szCs w:val="24"/>
        </w:rPr>
        <w:t>含下列服務</w:t>
      </w:r>
      <w:r w:rsidRPr="00643967">
        <w:rPr>
          <w:rFonts w:ascii="標楷體" w:eastAsia="標楷體" w:hAnsi="標楷體" w:cs="Calibri"/>
          <w:b/>
          <w:color w:val="000000"/>
          <w:szCs w:val="24"/>
        </w:rPr>
        <w:t>)</w:t>
      </w:r>
      <w:r w:rsidRPr="00643967">
        <w:rPr>
          <w:rFonts w:ascii="標楷體" w:eastAsia="標楷體" w:hAnsi="標楷體" w:cs="Arial" w:hint="eastAsia"/>
          <w:color w:val="000000"/>
          <w:szCs w:val="24"/>
        </w:rPr>
        <w:t>：</w:t>
      </w:r>
      <w:r w:rsidRPr="00643967">
        <w:rPr>
          <w:rFonts w:ascii="標楷體" w:eastAsia="標楷體" w:hAnsi="標楷體" w:cs="Arial"/>
          <w:spacing w:val="-8"/>
          <w:szCs w:val="24"/>
        </w:rPr>
        <w:t xml:space="preserve"> </w:t>
      </w:r>
    </w:p>
    <w:p w:rsidR="00826897" w:rsidRPr="00643967" w:rsidRDefault="00826897" w:rsidP="00627A3A">
      <w:pPr>
        <w:spacing w:line="260" w:lineRule="exact"/>
        <w:ind w:firstLineChars="59" w:firstLine="142"/>
        <w:jc w:val="both"/>
        <w:rPr>
          <w:rFonts w:ascii="標楷體" w:eastAsia="標楷體" w:hAnsi="標楷體" w:cs="Arial"/>
          <w:szCs w:val="24"/>
        </w:rPr>
      </w:pPr>
      <w:r w:rsidRPr="00643967">
        <w:rPr>
          <w:rFonts w:ascii="標楷體" w:eastAsia="標楷體" w:hAnsi="標楷體" w:cs="Arial" w:hint="eastAsia"/>
          <w:szCs w:val="24"/>
        </w:rPr>
        <w:t>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3m</w:t>
        </w:r>
      </w:smartTag>
      <w:r w:rsidRPr="00643967">
        <w:rPr>
          <w:rFonts w:ascii="標楷體" w:eastAsia="標楷體" w:hAnsi="標楷體" w:cs="Arial" w:hint="eastAsia"/>
          <w:szCs w:val="24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3m</w:t>
        </w:r>
      </w:smartTag>
      <w:r w:rsidRPr="00643967">
        <w:rPr>
          <w:rFonts w:ascii="標楷體" w:eastAsia="標楷體" w:hAnsi="標楷體" w:cs="Arial"/>
          <w:szCs w:val="24"/>
        </w:rPr>
        <w:t>=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9m</w:t>
        </w:r>
        <w:r w:rsidRPr="00643967">
          <w:rPr>
            <w:rFonts w:ascii="標楷體" w:eastAsia="標楷體" w:hAnsi="標楷體" w:cs="Arial"/>
            <w:szCs w:val="24"/>
            <w:vertAlign w:val="superscript"/>
          </w:rPr>
          <w:t>2</w:t>
        </w:r>
      </w:smartTag>
      <w:r w:rsidRPr="00643967">
        <w:rPr>
          <w:rFonts w:ascii="標楷體" w:eastAsia="標楷體" w:hAnsi="標楷體" w:cs="Arial" w:hint="eastAsia"/>
          <w:szCs w:val="24"/>
        </w:rPr>
        <w:t>，</w:t>
      </w:r>
      <w:r w:rsidR="00A72FC9">
        <w:rPr>
          <w:rFonts w:ascii="標楷體" w:eastAsia="標楷體" w:hAnsi="標楷體" w:hint="eastAsia"/>
        </w:rPr>
        <w:t>€</w:t>
      </w:r>
      <w:r w:rsidR="00A72FC9">
        <w:rPr>
          <w:rFonts w:eastAsia="標楷體" w:hint="eastAsia"/>
        </w:rPr>
        <w:t>5</w:t>
      </w:r>
      <w:r w:rsidR="00A72FC9">
        <w:rPr>
          <w:rFonts w:eastAsia="標楷體"/>
        </w:rPr>
        <w:t>,3</w:t>
      </w:r>
      <w:r w:rsidR="00A72FC9">
        <w:rPr>
          <w:rFonts w:eastAsia="標楷體" w:hint="eastAsia"/>
        </w:rPr>
        <w:t>5</w:t>
      </w:r>
      <w:r w:rsidR="00A72FC9">
        <w:rPr>
          <w:rFonts w:eastAsia="標楷體"/>
        </w:rPr>
        <w:t>8</w:t>
      </w:r>
      <w:r w:rsidRPr="00643967">
        <w:rPr>
          <w:rFonts w:ascii="標楷體" w:eastAsia="標楷體" w:hAnsi="標楷體" w:cs="Arial" w:hint="eastAsia"/>
          <w:szCs w:val="24"/>
        </w:rPr>
        <w:t>（開立收據）。</w:t>
      </w:r>
    </w:p>
    <w:p w:rsidR="00826897" w:rsidRPr="00643967" w:rsidRDefault="00826897" w:rsidP="00627A3A">
      <w:pPr>
        <w:snapToGrid w:val="0"/>
        <w:spacing w:line="260" w:lineRule="exact"/>
        <w:ind w:leftChars="59" w:left="221" w:right="-8" w:hangingChars="33" w:hanging="79"/>
        <w:jc w:val="both"/>
        <w:rPr>
          <w:rFonts w:ascii="標楷體" w:eastAsia="標楷體" w:hAnsi="標楷體" w:cs="Arial"/>
          <w:szCs w:val="24"/>
        </w:rPr>
      </w:pPr>
      <w:r w:rsidRPr="00643967">
        <w:rPr>
          <w:rFonts w:ascii="標楷體" w:eastAsia="標楷體" w:hAnsi="標楷體" w:cs="Arial" w:hint="eastAsia"/>
          <w:szCs w:val="24"/>
        </w:rPr>
        <w:t>贊助會員及非會員：每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3m</w:t>
        </w:r>
      </w:smartTag>
      <w:r w:rsidRPr="00643967">
        <w:rPr>
          <w:rFonts w:ascii="標楷體" w:eastAsia="標楷體" w:hAnsi="標楷體" w:cs="Arial" w:hint="eastAsia"/>
          <w:szCs w:val="24"/>
        </w:rPr>
        <w:t>×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3m</w:t>
        </w:r>
      </w:smartTag>
      <w:r w:rsidRPr="00643967">
        <w:rPr>
          <w:rFonts w:ascii="標楷體" w:eastAsia="標楷體" w:hAnsi="標楷體" w:cs="Arial"/>
          <w:szCs w:val="24"/>
        </w:rPr>
        <w:t>=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643967">
          <w:rPr>
            <w:rFonts w:ascii="標楷體" w:eastAsia="標楷體" w:hAnsi="標楷體" w:cs="Arial"/>
            <w:szCs w:val="24"/>
          </w:rPr>
          <w:t>9m</w:t>
        </w:r>
        <w:r w:rsidRPr="00643967">
          <w:rPr>
            <w:rFonts w:ascii="標楷體" w:eastAsia="標楷體" w:hAnsi="標楷體" w:cs="Arial"/>
            <w:szCs w:val="24"/>
            <w:vertAlign w:val="superscript"/>
          </w:rPr>
          <w:t>2</w:t>
        </w:r>
      </w:smartTag>
      <w:r w:rsidRPr="00643967">
        <w:rPr>
          <w:rFonts w:ascii="標楷體" w:eastAsia="標楷體" w:hAnsi="標楷體" w:cs="Arial" w:hint="eastAsia"/>
          <w:szCs w:val="24"/>
        </w:rPr>
        <w:t>，</w:t>
      </w:r>
      <w:r w:rsidR="00A72FC9">
        <w:rPr>
          <w:rFonts w:ascii="標楷體" w:eastAsia="標楷體" w:hAnsi="標楷體" w:hint="eastAsia"/>
        </w:rPr>
        <w:t>€</w:t>
      </w:r>
      <w:r w:rsidR="00A72FC9">
        <w:rPr>
          <w:rFonts w:eastAsia="標楷體"/>
        </w:rPr>
        <w:t>5,626</w:t>
      </w:r>
      <w:r w:rsidRPr="00643967">
        <w:rPr>
          <w:rFonts w:ascii="標楷體" w:eastAsia="標楷體" w:hAnsi="標楷體" w:cs="Arial" w:hint="eastAsia"/>
          <w:szCs w:val="24"/>
        </w:rPr>
        <w:t>（開立發票含</w:t>
      </w:r>
      <w:r w:rsidRPr="00643967">
        <w:rPr>
          <w:rFonts w:ascii="標楷體" w:eastAsia="標楷體" w:hAnsi="標楷體" w:cs="Arial"/>
          <w:szCs w:val="24"/>
        </w:rPr>
        <w:t>5%</w:t>
      </w:r>
      <w:r w:rsidRPr="00643967">
        <w:rPr>
          <w:rFonts w:ascii="標楷體" w:eastAsia="標楷體" w:hAnsi="標楷體" w:cs="Arial" w:hint="eastAsia"/>
          <w:szCs w:val="24"/>
        </w:rPr>
        <w:t>營業稅）。</w:t>
      </w:r>
    </w:p>
    <w:p w:rsidR="00826897" w:rsidRPr="00643967" w:rsidRDefault="00826897" w:rsidP="00627A3A">
      <w:pPr>
        <w:spacing w:line="260" w:lineRule="exact"/>
        <w:ind w:left="2694" w:hanging="2484"/>
        <w:jc w:val="both"/>
        <w:rPr>
          <w:rFonts w:ascii="標楷體" w:eastAsia="標楷體" w:hAnsi="標楷體" w:cs="Calibri"/>
          <w:b/>
          <w:color w:val="000000"/>
          <w:spacing w:val="-6"/>
          <w:sz w:val="22"/>
          <w:szCs w:val="22"/>
        </w:rPr>
      </w:pPr>
      <w:r w:rsidRPr="00643967">
        <w:rPr>
          <w:rFonts w:ascii="標楷體" w:eastAsia="標楷體" w:hAnsi="標楷體" w:cs="Calibri" w:hint="eastAsia"/>
          <w:b/>
          <w:color w:val="000000"/>
          <w:spacing w:val="-6"/>
          <w:sz w:val="22"/>
          <w:szCs w:val="22"/>
        </w:rPr>
        <w:t>服務內容：</w:t>
      </w:r>
    </w:p>
    <w:p w:rsidR="00826897" w:rsidRPr="00B66E88" w:rsidRDefault="00826897" w:rsidP="00627A3A">
      <w:pPr>
        <w:spacing w:line="260" w:lineRule="exact"/>
        <w:ind w:leftChars="-1" w:left="-2" w:firstLineChars="86" w:firstLine="196"/>
        <w:jc w:val="both"/>
        <w:rPr>
          <w:rFonts w:ascii="標楷體" w:eastAsia="標楷體" w:hAnsi="標楷體" w:cs="Arial"/>
          <w:color w:val="000000"/>
          <w:spacing w:val="-6"/>
          <w:szCs w:val="24"/>
        </w:rPr>
      </w:pPr>
      <w:r w:rsidRPr="00B66E88">
        <w:rPr>
          <w:rFonts w:ascii="標楷體" w:eastAsia="標楷體" w:hAnsi="標楷體" w:cs="Arial"/>
          <w:color w:val="000000"/>
          <w:spacing w:val="-6"/>
          <w:szCs w:val="24"/>
        </w:rPr>
        <w:t>1.</w:t>
      </w:r>
      <w:r w:rsidRPr="00B66E88">
        <w:rPr>
          <w:rFonts w:ascii="標楷體" w:eastAsia="標楷體" w:hAnsi="標楷體" w:cs="Arial" w:hint="eastAsia"/>
          <w:color w:val="000000"/>
          <w:spacing w:val="-6"/>
          <w:szCs w:val="24"/>
        </w:rPr>
        <w:t>台灣館整體形象裝潢：台灣一等一造型</w:t>
      </w:r>
      <w:r w:rsidRPr="00B66E88">
        <w:rPr>
          <w:rFonts w:ascii="標楷體" w:eastAsia="標楷體" w:hAnsi="標楷體" w:cs="Arial"/>
          <w:color w:val="000000"/>
          <w:spacing w:val="-6"/>
          <w:szCs w:val="24"/>
        </w:rPr>
        <w:t>logo</w:t>
      </w:r>
      <w:r w:rsidRPr="00B66E88">
        <w:rPr>
          <w:rFonts w:ascii="標楷體" w:eastAsia="標楷體" w:hAnsi="標楷體" w:cs="Arial" w:hint="eastAsia"/>
          <w:color w:val="000000"/>
          <w:spacing w:val="-6"/>
          <w:szCs w:val="24"/>
        </w:rPr>
        <w:t>。</w:t>
      </w:r>
    </w:p>
    <w:p w:rsidR="0072115A" w:rsidRPr="00243A92" w:rsidRDefault="00826897" w:rsidP="00627A3A">
      <w:pPr>
        <w:spacing w:line="260" w:lineRule="exact"/>
        <w:ind w:leftChars="82" w:left="420" w:hangingChars="98" w:hanging="223"/>
        <w:jc w:val="both"/>
        <w:rPr>
          <w:rFonts w:ascii="標楷體" w:eastAsia="標楷體" w:hAnsi="標楷體"/>
          <w:color w:val="000000"/>
        </w:rPr>
      </w:pPr>
      <w:r w:rsidRPr="00243A92">
        <w:rPr>
          <w:rFonts w:ascii="標楷體" w:eastAsia="標楷體" w:hAnsi="標楷體" w:cs="Arial"/>
          <w:color w:val="000000"/>
          <w:spacing w:val="-6"/>
          <w:szCs w:val="24"/>
        </w:rPr>
        <w:t>2.</w:t>
      </w:r>
      <w:r w:rsidRPr="00243A92">
        <w:rPr>
          <w:rFonts w:ascii="標楷體" w:eastAsia="標楷體" w:hAnsi="標楷體" w:hint="eastAsia"/>
        </w:rPr>
        <w:t>本展以台灣館整體形象攤位徵展，包含「一等一之台灣」整體形象裝潢、隔間牆</w:t>
      </w:r>
      <w:r w:rsidRPr="00243A92">
        <w:rPr>
          <w:rFonts w:ascii="標楷體" w:eastAsia="標楷體" w:hAnsi="標楷體" w:hint="eastAsia"/>
          <w:color w:val="000000"/>
        </w:rPr>
        <w:t>、地毯、公司英文招牌、投射燈</w:t>
      </w:r>
      <w:r w:rsidR="006F41A6">
        <w:rPr>
          <w:rFonts w:ascii="標楷體" w:eastAsia="標楷體" w:hAnsi="標楷體" w:hint="eastAsia"/>
          <w:color w:val="000000"/>
        </w:rPr>
        <w:t>2</w:t>
      </w:r>
      <w:r w:rsidRPr="00243A92">
        <w:rPr>
          <w:rFonts w:ascii="標楷體" w:eastAsia="標楷體" w:hAnsi="標楷體" w:hint="eastAsia"/>
          <w:color w:val="000000"/>
        </w:rPr>
        <w:t>盞、</w:t>
      </w:r>
      <w:r w:rsidRPr="00243A92">
        <w:rPr>
          <w:rFonts w:ascii="標楷體" w:eastAsia="標楷體" w:hAnsi="標楷體"/>
          <w:color w:val="000000"/>
        </w:rPr>
        <w:t>info Desk</w:t>
      </w:r>
      <w:r w:rsidRPr="00243A92">
        <w:rPr>
          <w:rFonts w:ascii="標楷體" w:eastAsia="標楷體" w:hAnsi="標楷體" w:hint="eastAsia"/>
          <w:color w:val="000000"/>
        </w:rPr>
        <w:t>、洽談桌</w:t>
      </w:r>
      <w:r w:rsidRPr="00243A92">
        <w:rPr>
          <w:rFonts w:ascii="標楷體" w:eastAsia="標楷體" w:hAnsi="標楷體"/>
          <w:color w:val="000000"/>
        </w:rPr>
        <w:t>1</w:t>
      </w:r>
      <w:r w:rsidRPr="00243A92">
        <w:rPr>
          <w:rFonts w:ascii="標楷體" w:eastAsia="標楷體" w:hAnsi="標楷體" w:hint="eastAsia"/>
          <w:color w:val="000000"/>
        </w:rPr>
        <w:t>張、折椅</w:t>
      </w:r>
      <w:r w:rsidR="00A23EEB">
        <w:rPr>
          <w:rFonts w:ascii="標楷體" w:eastAsia="標楷體" w:hAnsi="標楷體" w:hint="eastAsia"/>
          <w:color w:val="000000"/>
        </w:rPr>
        <w:t>4</w:t>
      </w:r>
      <w:r w:rsidRPr="00243A92">
        <w:rPr>
          <w:rFonts w:ascii="標楷體" w:eastAsia="標楷體" w:hAnsi="標楷體" w:hint="eastAsia"/>
          <w:color w:val="000000"/>
        </w:rPr>
        <w:t>張、</w:t>
      </w:r>
      <w:r w:rsidRPr="00243A92">
        <w:rPr>
          <w:rFonts w:ascii="標楷體" w:eastAsia="標楷體" w:hAnsi="標楷體"/>
          <w:color w:val="000000"/>
        </w:rPr>
        <w:t>1mX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43A92">
          <w:rPr>
            <w:rFonts w:ascii="標楷體" w:eastAsia="標楷體" w:hAnsi="標楷體"/>
            <w:color w:val="000000"/>
          </w:rPr>
          <w:t>1m</w:t>
        </w:r>
      </w:smartTag>
      <w:r w:rsidRPr="00243A92">
        <w:rPr>
          <w:rFonts w:ascii="標楷體" w:eastAsia="標楷體" w:hAnsi="標楷體" w:hint="eastAsia"/>
          <w:color w:val="000000"/>
        </w:rPr>
        <w:t>儲藏室、插座</w:t>
      </w:r>
      <w:r w:rsidRPr="00243A92">
        <w:rPr>
          <w:rFonts w:ascii="標楷體" w:eastAsia="標楷體" w:hAnsi="標楷體"/>
          <w:color w:val="000000"/>
        </w:rPr>
        <w:t>1</w:t>
      </w:r>
      <w:r w:rsidRPr="00243A92">
        <w:rPr>
          <w:rFonts w:ascii="標楷體" w:eastAsia="標楷體" w:hAnsi="標楷體" w:hint="eastAsia"/>
          <w:color w:val="000000"/>
        </w:rPr>
        <w:t>個含基本電力、攤位基本清潔。</w:t>
      </w:r>
    </w:p>
    <w:p w:rsidR="00826897" w:rsidRPr="00B66E88" w:rsidRDefault="00826897" w:rsidP="00627A3A">
      <w:pPr>
        <w:spacing w:line="260" w:lineRule="exact"/>
        <w:ind w:leftChars="82" w:left="417" w:hangingChars="98" w:hanging="220"/>
        <w:jc w:val="both"/>
        <w:rPr>
          <w:rFonts w:ascii="標楷體" w:eastAsia="標楷體" w:hAnsi="標楷體" w:cs="Arial"/>
          <w:color w:val="000000"/>
          <w:spacing w:val="-8"/>
          <w:szCs w:val="24"/>
        </w:rPr>
      </w:pPr>
      <w:r w:rsidRPr="00B66E88">
        <w:rPr>
          <w:rFonts w:ascii="標楷體" w:eastAsia="標楷體" w:hAnsi="標楷體" w:cs="Arial"/>
          <w:color w:val="000000"/>
          <w:spacing w:val="-8"/>
          <w:szCs w:val="24"/>
        </w:rPr>
        <w:t>3.</w:t>
      </w:r>
      <w:r w:rsidRPr="00B66E88">
        <w:rPr>
          <w:rFonts w:ascii="標楷體" w:eastAsia="標楷體" w:hAnsi="標楷體" w:cs="Arial" w:hint="eastAsia"/>
          <w:color w:val="000000"/>
          <w:spacing w:val="-8"/>
          <w:szCs w:val="24"/>
        </w:rPr>
        <w:t>本會於展覽會場設有一服務攤位，提供廠商、茶水、咖啡、網際網路等服務。</w:t>
      </w:r>
    </w:p>
    <w:p w:rsidR="00826897" w:rsidRPr="00B66E88" w:rsidRDefault="00826897" w:rsidP="00627A3A">
      <w:pPr>
        <w:spacing w:line="260" w:lineRule="exact"/>
        <w:ind w:leftChars="82" w:left="417" w:hangingChars="98" w:hanging="220"/>
        <w:jc w:val="both"/>
        <w:rPr>
          <w:rFonts w:ascii="標楷體" w:eastAsia="標楷體" w:hAnsi="標楷體" w:cs="Arial"/>
          <w:color w:val="000000"/>
          <w:spacing w:val="-8"/>
          <w:szCs w:val="24"/>
        </w:rPr>
      </w:pPr>
      <w:r w:rsidRPr="00B66E88">
        <w:rPr>
          <w:rFonts w:ascii="標楷體" w:eastAsia="標楷體" w:hAnsi="標楷體" w:cs="Arial"/>
          <w:color w:val="000000"/>
          <w:spacing w:val="-8"/>
          <w:szCs w:val="24"/>
        </w:rPr>
        <w:t>4.</w:t>
      </w:r>
      <w:r w:rsidRPr="00B66E88">
        <w:rPr>
          <w:rFonts w:ascii="標楷體" w:eastAsia="標楷體" w:hAnsi="標楷體" w:cs="Arial" w:hint="eastAsia"/>
          <w:color w:val="000000"/>
          <w:spacing w:val="-8"/>
          <w:szCs w:val="24"/>
        </w:rPr>
        <w:t>本會為保障會員廠商參加海外展覽之權益，將為每位參展廠商加保新台幣</w:t>
      </w:r>
      <w:r w:rsidRPr="00B66E88">
        <w:rPr>
          <w:rFonts w:ascii="標楷體" w:eastAsia="標楷體" w:hAnsi="標楷體" w:cs="Arial"/>
          <w:color w:val="000000"/>
          <w:spacing w:val="-8"/>
          <w:szCs w:val="24"/>
        </w:rPr>
        <w:t>200</w:t>
      </w:r>
      <w:r w:rsidRPr="00B66E88">
        <w:rPr>
          <w:rFonts w:ascii="標楷體" w:eastAsia="標楷體" w:hAnsi="標楷體" w:cs="Arial" w:hint="eastAsia"/>
          <w:color w:val="000000"/>
          <w:spacing w:val="-8"/>
          <w:szCs w:val="24"/>
        </w:rPr>
        <w:t>萬元整之旅行綜合保險以及新台幣</w:t>
      </w:r>
      <w:r w:rsidRPr="00B66E88">
        <w:rPr>
          <w:rFonts w:ascii="標楷體" w:eastAsia="標楷體" w:hAnsi="標楷體" w:cs="Arial"/>
          <w:color w:val="000000"/>
          <w:spacing w:val="-8"/>
          <w:szCs w:val="24"/>
        </w:rPr>
        <w:t>20</w:t>
      </w:r>
      <w:r w:rsidRPr="00B66E88">
        <w:rPr>
          <w:rFonts w:ascii="標楷體" w:eastAsia="標楷體" w:hAnsi="標楷體" w:cs="Arial" w:hint="eastAsia"/>
          <w:color w:val="000000"/>
          <w:spacing w:val="-8"/>
          <w:szCs w:val="24"/>
        </w:rPr>
        <w:t>萬元之旅行平安暨海外醫療保險</w:t>
      </w:r>
      <w:r w:rsidRPr="00B66E88">
        <w:rPr>
          <w:rFonts w:ascii="標楷體" w:eastAsia="標楷體" w:hAnsi="標楷體" w:cs="Arial"/>
          <w:b/>
          <w:color w:val="000000"/>
          <w:spacing w:val="-8"/>
          <w:szCs w:val="24"/>
        </w:rPr>
        <w:t>(</w:t>
      </w:r>
      <w:r w:rsidRPr="00B66E88">
        <w:rPr>
          <w:rFonts w:ascii="標楷體" w:eastAsia="標楷體" w:hAnsi="標楷體" w:cs="Arial" w:hint="eastAsia"/>
          <w:b/>
          <w:color w:val="000000"/>
          <w:spacing w:val="-8"/>
          <w:szCs w:val="24"/>
        </w:rPr>
        <w:t>不含個別自行前往或提前延後進出者</w:t>
      </w:r>
      <w:r w:rsidRPr="00B66E88">
        <w:rPr>
          <w:rFonts w:ascii="標楷體" w:eastAsia="標楷體" w:hAnsi="標楷體" w:cs="Arial"/>
          <w:b/>
          <w:color w:val="000000"/>
          <w:spacing w:val="-8"/>
          <w:szCs w:val="24"/>
        </w:rPr>
        <w:t>)</w:t>
      </w:r>
      <w:r w:rsidRPr="00B66E88">
        <w:rPr>
          <w:rFonts w:ascii="標楷體" w:eastAsia="標楷體" w:hAnsi="標楷體" w:cs="Arial" w:hint="eastAsia"/>
          <w:color w:val="000000"/>
          <w:spacing w:val="-8"/>
          <w:szCs w:val="24"/>
        </w:rPr>
        <w:t>。</w:t>
      </w:r>
    </w:p>
    <w:p w:rsidR="00826897" w:rsidRPr="00B66E88" w:rsidRDefault="00411F22" w:rsidP="00627A3A">
      <w:pPr>
        <w:spacing w:line="260" w:lineRule="exact"/>
        <w:ind w:leftChars="82" w:left="432" w:hangingChars="98" w:hanging="235"/>
        <w:jc w:val="both"/>
        <w:rPr>
          <w:rFonts w:ascii="標楷體" w:eastAsia="標楷體" w:hAnsi="標楷體" w:cs="Calibri"/>
          <w:color w:val="000000"/>
          <w:spacing w:val="-6"/>
          <w:szCs w:val="24"/>
        </w:rPr>
      </w:pPr>
      <w:r>
        <w:rPr>
          <w:rFonts w:ascii="標楷體" w:eastAsia="標楷體" w:hAnsi="標楷體" w:cs="Arial"/>
          <w:bCs/>
          <w:color w:val="000000"/>
          <w:szCs w:val="24"/>
          <w:shd w:val="clear" w:color="auto" w:fill="FFFFFF"/>
        </w:rPr>
        <w:t>5</w:t>
      </w:r>
      <w:r w:rsidR="00826897" w:rsidRPr="00B66E88">
        <w:rPr>
          <w:rFonts w:ascii="標楷體" w:eastAsia="標楷體" w:hAnsi="標楷體" w:cs="Arial"/>
          <w:bCs/>
          <w:color w:val="000000"/>
          <w:szCs w:val="24"/>
          <w:shd w:val="clear" w:color="auto" w:fill="FFFFFF"/>
        </w:rPr>
        <w:t>.</w:t>
      </w:r>
      <w:r w:rsidR="00826897" w:rsidRPr="00B66E88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本會提供展前、展中、展後相關參展服務，包括辦理參展廠商申請與核撥政府補助款之作業，蒐集買主</w:t>
      </w:r>
      <w:r w:rsidR="00826897" w:rsidRPr="00B66E88">
        <w:rPr>
          <w:rFonts w:ascii="標楷體" w:eastAsia="標楷體" w:hAnsi="標楷體" w:cs="Calibri" w:hint="eastAsia"/>
          <w:bCs/>
          <w:color w:val="000000"/>
          <w:szCs w:val="24"/>
          <w:shd w:val="clear" w:color="auto" w:fill="FFFFFF"/>
        </w:rPr>
        <w:t>採購資訊，於展後二週內提供並協助與大會及承包商之聯繫協調服務。</w:t>
      </w:r>
    </w:p>
    <w:p w:rsidR="00826897" w:rsidRPr="00B66E88" w:rsidRDefault="00826897" w:rsidP="00627A3A">
      <w:pPr>
        <w:tabs>
          <w:tab w:val="left" w:pos="1673"/>
        </w:tabs>
        <w:snapToGrid w:val="0"/>
        <w:spacing w:line="260" w:lineRule="exact"/>
        <w:ind w:leftChars="-59" w:hangingChars="59" w:hanging="142"/>
        <w:rPr>
          <w:rFonts w:ascii="標楷體" w:eastAsia="標楷體" w:hAnsi="標楷體" w:cs="Arial"/>
          <w:szCs w:val="24"/>
        </w:rPr>
      </w:pPr>
      <w:r w:rsidRPr="00B66E88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B66E88">
        <w:rPr>
          <w:rFonts w:ascii="標楷體" w:eastAsia="標楷體" w:hAnsi="標楷體" w:cs="Arial" w:hint="eastAsia"/>
          <w:b/>
          <w:szCs w:val="24"/>
        </w:rPr>
        <w:t>報名日期：</w:t>
      </w:r>
      <w:r w:rsidRPr="00B66E88">
        <w:rPr>
          <w:rFonts w:ascii="標楷體" w:eastAsia="標楷體" w:hAnsi="標楷體" w:cs="Arial" w:hint="eastAsia"/>
          <w:szCs w:val="24"/>
        </w:rPr>
        <w:t>即日起至</w:t>
      </w:r>
      <w:r>
        <w:rPr>
          <w:rFonts w:ascii="標楷體" w:eastAsia="標楷體" w:hAnsi="標楷體" w:cs="Arial" w:hint="eastAsia"/>
          <w:szCs w:val="24"/>
        </w:rPr>
        <w:t>攤位額滿為止</w:t>
      </w:r>
      <w:r w:rsidRPr="00B66E88">
        <w:rPr>
          <w:rFonts w:ascii="標楷體" w:eastAsia="標楷體" w:hAnsi="標楷體" w:cs="Arial" w:hint="eastAsia"/>
          <w:szCs w:val="24"/>
        </w:rPr>
        <w:t>。</w:t>
      </w:r>
    </w:p>
    <w:p w:rsidR="00826897" w:rsidRDefault="00826897" w:rsidP="00627A3A">
      <w:pPr>
        <w:spacing w:line="260" w:lineRule="exact"/>
        <w:ind w:leftChars="-59" w:hangingChars="59" w:hanging="142"/>
        <w:jc w:val="both"/>
        <w:rPr>
          <w:rFonts w:ascii="標楷體" w:eastAsia="標楷體" w:hAnsi="標楷體"/>
          <w:szCs w:val="24"/>
        </w:rPr>
      </w:pPr>
      <w:r w:rsidRPr="00B66E88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B66E88">
        <w:rPr>
          <w:rFonts w:ascii="標楷體" w:eastAsia="標楷體" w:hAnsi="標楷體" w:cs="Arial" w:hint="eastAsia"/>
          <w:b/>
          <w:szCs w:val="24"/>
        </w:rPr>
        <w:t>報名方式：</w:t>
      </w:r>
      <w:r w:rsidRPr="00B66E88">
        <w:rPr>
          <w:rFonts w:ascii="標楷體" w:eastAsia="標楷體" w:hAnsi="標楷體" w:cs="Arial" w:hint="eastAsia"/>
          <w:szCs w:val="24"/>
        </w:rPr>
        <w:t>請將所附之報名表（蓋妥公司章及負責人章），連同攤位費之匯款水單影本傳真至本會承辦人處，始完成報名手續</w:t>
      </w:r>
      <w:r w:rsidRPr="00B66E88">
        <w:rPr>
          <w:rFonts w:ascii="標楷體" w:eastAsia="標楷體" w:hAnsi="標楷體" w:hint="eastAsia"/>
          <w:szCs w:val="24"/>
        </w:rPr>
        <w:t>。</w:t>
      </w:r>
    </w:p>
    <w:p w:rsidR="00826897" w:rsidRPr="00B66E88" w:rsidRDefault="00826897" w:rsidP="00627A3A">
      <w:pPr>
        <w:spacing w:line="260" w:lineRule="exact"/>
        <w:ind w:leftChars="-59" w:hangingChars="59" w:hanging="142"/>
        <w:jc w:val="both"/>
        <w:rPr>
          <w:rFonts w:ascii="標楷體" w:eastAsia="標楷體" w:hAnsi="標楷體" w:cs="Arial"/>
          <w:szCs w:val="24"/>
        </w:rPr>
      </w:pPr>
      <w:r w:rsidRPr="00B66E88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AF5D04">
        <w:rPr>
          <w:rFonts w:ascii="標楷體" w:eastAsia="標楷體" w:hAnsi="標楷體" w:hint="eastAsia"/>
          <w:b/>
        </w:rPr>
        <w:t>攤位分配：</w:t>
      </w:r>
      <w:r w:rsidRPr="00AF5D04">
        <w:rPr>
          <w:rFonts w:ascii="標楷體" w:eastAsia="標楷體" w:hAnsi="標楷體" w:hint="eastAsia"/>
        </w:rPr>
        <w:t>以</w:t>
      </w:r>
      <w:r w:rsidRPr="00AF5D04">
        <w:rPr>
          <w:rFonts w:ascii="標楷體" w:eastAsia="標楷體" w:hAnsi="標楷體" w:hint="eastAsia"/>
          <w:b/>
        </w:rPr>
        <w:t>不跨走道</w:t>
      </w:r>
      <w:r w:rsidRPr="00AF5D04">
        <w:rPr>
          <w:rFonts w:ascii="標楷體" w:eastAsia="標楷體" w:hAnsi="標楷體" w:hint="eastAsia"/>
        </w:rPr>
        <w:t>，</w:t>
      </w:r>
      <w:r w:rsidRPr="00AF5D04">
        <w:rPr>
          <w:rFonts w:ascii="標楷體" w:eastAsia="標楷體" w:hAnsi="標楷體" w:hint="eastAsia"/>
          <w:b/>
        </w:rPr>
        <w:t>不跨中線</w:t>
      </w:r>
      <w:r w:rsidRPr="00AF5D04">
        <w:rPr>
          <w:rFonts w:ascii="標楷體" w:eastAsia="標楷體" w:hAnsi="標楷體" w:hint="eastAsia"/>
        </w:rPr>
        <w:t>為原則</w:t>
      </w:r>
      <w:r w:rsidRPr="00AF5D04">
        <w:rPr>
          <w:rFonts w:ascii="標楷體" w:eastAsia="標楷體" w:hAnsi="標楷體"/>
        </w:rPr>
        <w:t>(</w:t>
      </w:r>
      <w:r w:rsidRPr="00D92305">
        <w:rPr>
          <w:rFonts w:ascii="標楷體" w:eastAsia="標楷體" w:hAnsi="標楷體"/>
          <w:b/>
        </w:rPr>
        <w:t>4</w:t>
      </w:r>
      <w:r w:rsidRPr="00D92305">
        <w:rPr>
          <w:rFonts w:ascii="標楷體" w:eastAsia="標楷體" w:hAnsi="標楷體" w:hint="eastAsia"/>
          <w:b/>
        </w:rPr>
        <w:t>個</w:t>
      </w:r>
      <w:r w:rsidRPr="00AF5D04">
        <w:rPr>
          <w:rFonts w:ascii="標楷體" w:eastAsia="標楷體" w:hAnsi="標楷體" w:hint="eastAsia"/>
        </w:rPr>
        <w:t>攤位</w:t>
      </w:r>
      <w:r>
        <w:rPr>
          <w:rFonts w:ascii="標楷體" w:eastAsia="標楷體" w:hAnsi="標楷體" w:hint="eastAsia"/>
          <w:lang w:eastAsia="zh-HK"/>
        </w:rPr>
        <w:t>或</w:t>
      </w:r>
      <w:r w:rsidRPr="00AF5D04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  <w:lang w:eastAsia="zh-HK"/>
        </w:rPr>
        <w:t>攤位</w:t>
      </w:r>
      <w:r w:rsidRPr="00AF5D04">
        <w:rPr>
          <w:rFonts w:ascii="標楷體" w:eastAsia="標楷體" w:hAnsi="標楷體" w:hint="eastAsia"/>
        </w:rPr>
        <w:t>可跨中線</w:t>
      </w:r>
      <w:r w:rsidRPr="00AF5D04">
        <w:rPr>
          <w:rFonts w:ascii="標楷體" w:eastAsia="標楷體" w:hAnsi="標楷體"/>
        </w:rPr>
        <w:t>)</w:t>
      </w:r>
      <w:r w:rsidRPr="00AF5D04">
        <w:rPr>
          <w:rFonts w:ascii="標楷體" w:eastAsia="標楷體" w:hAnsi="標楷體" w:hint="eastAsia"/>
        </w:rPr>
        <w:t>，</w:t>
      </w:r>
      <w:r w:rsidRPr="00AF5D04">
        <w:rPr>
          <w:rFonts w:ascii="標楷體" w:eastAsia="標楷體" w:hAnsi="標楷體" w:hint="eastAsia"/>
          <w:color w:val="000000"/>
        </w:rPr>
        <w:t>攤位數多者先選，攤位數目相同者以完成</w:t>
      </w:r>
      <w:r>
        <w:rPr>
          <w:rFonts w:ascii="標楷體" w:eastAsia="標楷體" w:hAnsi="標楷體" w:hint="eastAsia"/>
          <w:color w:val="000000"/>
        </w:rPr>
        <w:t>匯款</w:t>
      </w:r>
      <w:r w:rsidRPr="00AF5D04">
        <w:rPr>
          <w:rFonts w:ascii="標楷體" w:eastAsia="標楷體" w:hAnsi="標楷體" w:hint="eastAsia"/>
          <w:color w:val="000000"/>
        </w:rPr>
        <w:t>先後順序挑選，會議缺席者則由本會全權代為挑選，</w:t>
      </w:r>
      <w:r w:rsidRPr="00AF5D04">
        <w:rPr>
          <w:rFonts w:ascii="標楷體" w:eastAsia="標楷體" w:hAnsi="標楷體" w:hint="eastAsia"/>
        </w:rPr>
        <w:t>事後廠商不得有異議。</w:t>
      </w:r>
    </w:p>
    <w:p w:rsidR="00826897" w:rsidRPr="00B66E88" w:rsidRDefault="00826897" w:rsidP="00627A3A">
      <w:pPr>
        <w:spacing w:line="260" w:lineRule="exact"/>
        <w:ind w:leftChars="-59" w:left="1134" w:hangingChars="531" w:hanging="1276"/>
        <w:jc w:val="both"/>
        <w:rPr>
          <w:rFonts w:ascii="標楷體" w:eastAsia="標楷體" w:hAnsi="標楷體"/>
          <w:szCs w:val="24"/>
        </w:rPr>
      </w:pPr>
      <w:r w:rsidRPr="00B66E88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B66E88">
        <w:rPr>
          <w:rFonts w:ascii="標楷體" w:eastAsia="標楷體" w:hAnsi="標楷體" w:cs="Arial" w:hint="eastAsia"/>
          <w:b/>
          <w:szCs w:val="24"/>
        </w:rPr>
        <w:t>補助標準：</w:t>
      </w:r>
      <w:r w:rsidRPr="00B66E88">
        <w:rPr>
          <w:rFonts w:ascii="標楷體" w:eastAsia="標楷體" w:hAnsi="標楷體" w:hint="eastAsia"/>
          <w:b/>
          <w:color w:val="FF0000"/>
          <w:szCs w:val="24"/>
        </w:rPr>
        <w:t>將於展後補助廠商，非會員依會員補助款之</w:t>
      </w:r>
      <w:r w:rsidRPr="00B66E88">
        <w:rPr>
          <w:rFonts w:ascii="標楷體" w:eastAsia="標楷體" w:hAnsi="標楷體"/>
          <w:b/>
          <w:color w:val="FF0000"/>
          <w:szCs w:val="24"/>
          <w:u w:val="single"/>
        </w:rPr>
        <w:t>50</w:t>
      </w:r>
      <w:r w:rsidRPr="00B66E88">
        <w:rPr>
          <w:rFonts w:ascii="標楷體" w:eastAsia="標楷體" w:hAnsi="標楷體" w:hint="eastAsia"/>
          <w:b/>
          <w:color w:val="FF0000"/>
          <w:szCs w:val="24"/>
          <w:u w:val="single"/>
        </w:rPr>
        <w:t>％</w:t>
      </w:r>
      <w:r w:rsidRPr="00B66E88">
        <w:rPr>
          <w:rFonts w:ascii="標楷體" w:eastAsia="標楷體" w:hAnsi="標楷體" w:hint="eastAsia"/>
          <w:b/>
          <w:color w:val="FF0000"/>
          <w:szCs w:val="24"/>
        </w:rPr>
        <w:t>為準。如參展規模未達</w:t>
      </w:r>
      <w:r w:rsidRPr="00B66E88">
        <w:rPr>
          <w:rFonts w:ascii="標楷體" w:eastAsia="標楷體" w:hAnsi="標楷體"/>
          <w:b/>
          <w:color w:val="FF0000"/>
          <w:szCs w:val="24"/>
        </w:rPr>
        <w:t>5</w:t>
      </w:r>
      <w:r w:rsidRPr="00B66E88">
        <w:rPr>
          <w:rFonts w:ascii="標楷體" w:eastAsia="標楷體" w:hAnsi="標楷體" w:hint="eastAsia"/>
          <w:b/>
          <w:color w:val="FF0000"/>
          <w:szCs w:val="24"/>
        </w:rPr>
        <w:t>家</w:t>
      </w:r>
      <w:r w:rsidRPr="00B66E88">
        <w:rPr>
          <w:rFonts w:ascii="標楷體" w:eastAsia="標楷體" w:hAnsi="標楷體"/>
          <w:b/>
          <w:color w:val="FF0000"/>
          <w:szCs w:val="24"/>
        </w:rPr>
        <w:t>5</w:t>
      </w:r>
      <w:r w:rsidRPr="00B66E88">
        <w:rPr>
          <w:rFonts w:ascii="標楷體" w:eastAsia="標楷體" w:hAnsi="標楷體" w:hint="eastAsia"/>
          <w:b/>
          <w:color w:val="FF0000"/>
          <w:szCs w:val="24"/>
        </w:rPr>
        <w:t>個攤位，恕不組團、不補助</w:t>
      </w:r>
      <w:r w:rsidRPr="00B66E88">
        <w:rPr>
          <w:rFonts w:ascii="標楷體" w:eastAsia="標楷體" w:hAnsi="標楷體" w:hint="eastAsia"/>
          <w:b/>
          <w:color w:val="000000"/>
          <w:szCs w:val="24"/>
        </w:rPr>
        <w:t>。</w:t>
      </w:r>
      <w:r w:rsidRPr="00B66E88">
        <w:rPr>
          <w:rFonts w:ascii="標楷體" w:eastAsia="標楷體" w:hAnsi="標楷體" w:cs="Arial" w:hint="eastAsia"/>
          <w:szCs w:val="24"/>
        </w:rPr>
        <w:t>有關入會事宜，歡迎洽詢承辦人。</w:t>
      </w:r>
    </w:p>
    <w:p w:rsidR="00826897" w:rsidRDefault="00826897" w:rsidP="00627A3A">
      <w:pPr>
        <w:spacing w:line="260" w:lineRule="exact"/>
        <w:ind w:leftChars="-59" w:hangingChars="59" w:hanging="142"/>
        <w:jc w:val="both"/>
        <w:rPr>
          <w:rFonts w:ascii="標楷體" w:eastAsia="標楷體" w:hAnsi="標楷體" w:cs="Arial"/>
          <w:szCs w:val="24"/>
        </w:rPr>
      </w:pPr>
      <w:r w:rsidRPr="00B66E88">
        <w:rPr>
          <w:rFonts w:ascii="標楷體" w:eastAsia="標楷體" w:hAnsi="Wingdings 3" w:cs="Arial" w:hint="eastAsia"/>
          <w:b/>
          <w:szCs w:val="24"/>
        </w:rPr>
        <w:sym w:font="Wingdings 3" w:char="F086"/>
      </w:r>
      <w:r w:rsidRPr="00B66E88">
        <w:rPr>
          <w:rFonts w:ascii="標楷體" w:eastAsia="標楷體" w:hAnsi="標楷體" w:cs="Arial" w:hint="eastAsia"/>
          <w:b/>
          <w:szCs w:val="24"/>
        </w:rPr>
        <w:t>本會承辦人：</w:t>
      </w:r>
      <w:r w:rsidRPr="00B66E88">
        <w:rPr>
          <w:rFonts w:ascii="標楷體" w:eastAsia="標楷體" w:hAnsi="標楷體" w:cs="Arial" w:hint="eastAsia"/>
          <w:szCs w:val="24"/>
        </w:rPr>
        <w:t>國際業務室</w:t>
      </w:r>
      <w:r w:rsidRPr="00B66E88">
        <w:rPr>
          <w:rFonts w:ascii="標楷體" w:eastAsia="標楷體" w:hAnsi="標楷體" w:cs="Arial"/>
          <w:szCs w:val="24"/>
        </w:rPr>
        <w:t xml:space="preserve"> </w:t>
      </w:r>
      <w:r w:rsidR="00894FF5">
        <w:rPr>
          <w:rFonts w:ascii="標楷體" w:eastAsia="標楷體" w:hAnsi="標楷體" w:cs="Arial" w:hint="eastAsia"/>
          <w:szCs w:val="24"/>
        </w:rPr>
        <w:t>葉民崧</w:t>
      </w:r>
      <w:r w:rsidRPr="00B66E88">
        <w:rPr>
          <w:rFonts w:ascii="標楷體" w:eastAsia="標楷體" w:hAnsi="標楷體" w:cs="Arial" w:hint="eastAsia"/>
          <w:szCs w:val="24"/>
        </w:rPr>
        <w:t>先生</w:t>
      </w:r>
      <w:r w:rsidRPr="00B66E88">
        <w:rPr>
          <w:rFonts w:ascii="標楷體" w:eastAsia="標楷體" w:hAnsi="標楷體" w:cs="Arial"/>
          <w:szCs w:val="24"/>
        </w:rPr>
        <w:t xml:space="preserve"> </w:t>
      </w:r>
      <w:r w:rsidRPr="00B66E88">
        <w:rPr>
          <w:rFonts w:ascii="標楷體" w:eastAsia="標楷體" w:hAnsi="標楷體" w:cs="Arial" w:hint="eastAsia"/>
          <w:szCs w:val="24"/>
        </w:rPr>
        <w:t>電話：</w:t>
      </w:r>
      <w:r w:rsidRPr="00B66E88">
        <w:rPr>
          <w:rFonts w:ascii="標楷體" w:eastAsia="標楷體" w:hAnsi="標楷體" w:cs="Arial"/>
          <w:szCs w:val="24"/>
        </w:rPr>
        <w:t>02-8792-6666</w:t>
      </w:r>
      <w:r w:rsidRPr="00B66E88">
        <w:rPr>
          <w:rFonts w:ascii="標楷體" w:eastAsia="標楷體" w:hAnsi="標楷體" w:cs="Arial" w:hint="eastAsia"/>
          <w:szCs w:val="24"/>
        </w:rPr>
        <w:t>轉</w:t>
      </w:r>
      <w:r w:rsidR="00894FF5">
        <w:rPr>
          <w:rFonts w:ascii="標楷體" w:eastAsia="標楷體" w:hAnsi="標楷體" w:cs="Arial"/>
          <w:szCs w:val="24"/>
        </w:rPr>
        <w:t>244</w:t>
      </w:r>
      <w:r>
        <w:rPr>
          <w:rFonts w:ascii="標楷體" w:eastAsia="標楷體" w:hAnsi="標楷體" w:cs="Arial" w:hint="eastAsia"/>
          <w:szCs w:val="24"/>
        </w:rPr>
        <w:t>，</w:t>
      </w:r>
      <w:r w:rsidRPr="00B66E88">
        <w:rPr>
          <w:rFonts w:ascii="標楷體" w:eastAsia="標楷體" w:hAnsi="標楷體" w:cs="Arial" w:hint="eastAsia"/>
          <w:szCs w:val="24"/>
        </w:rPr>
        <w:t>傳真：</w:t>
      </w:r>
      <w:r w:rsidRPr="00B66E88">
        <w:rPr>
          <w:rFonts w:ascii="標楷體" w:eastAsia="標楷體" w:hAnsi="標楷體" w:cs="Arial"/>
          <w:szCs w:val="24"/>
        </w:rPr>
        <w:t>02-8792-6141</w:t>
      </w:r>
      <w:r>
        <w:rPr>
          <w:rFonts w:ascii="標楷體" w:eastAsia="標楷體" w:hAnsi="標楷體" w:cs="Arial" w:hint="eastAsia"/>
          <w:szCs w:val="24"/>
        </w:rPr>
        <w:t>，</w:t>
      </w:r>
    </w:p>
    <w:p w:rsidR="00826897" w:rsidRDefault="00826897" w:rsidP="00627A3A">
      <w:pPr>
        <w:spacing w:line="260" w:lineRule="exact"/>
        <w:ind w:left="-59" w:firstLineChars="650" w:firstLine="156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Email</w:t>
      </w:r>
      <w:r>
        <w:rPr>
          <w:rFonts w:ascii="標楷體" w:eastAsia="標楷體" w:hAnsi="標楷體" w:cs="Arial" w:hint="eastAsia"/>
          <w:szCs w:val="24"/>
        </w:rPr>
        <w:t>：</w:t>
      </w:r>
      <w:r w:rsidR="00894FF5">
        <w:rPr>
          <w:rFonts w:ascii="標楷體" w:eastAsia="標楷體" w:hAnsi="標楷體" w:cs="Arial"/>
          <w:szCs w:val="24"/>
        </w:rPr>
        <w:t>francisco</w:t>
      </w:r>
      <w:r>
        <w:rPr>
          <w:rFonts w:ascii="標楷體" w:eastAsia="標楷體" w:hAnsi="標楷體" w:cs="Arial"/>
          <w:szCs w:val="24"/>
        </w:rPr>
        <w:t>@teema.org.tw</w:t>
      </w:r>
      <w:r>
        <w:rPr>
          <w:rFonts w:ascii="標楷體" w:eastAsia="標楷體" w:hAnsi="標楷體" w:cs="Arial" w:hint="eastAsia"/>
          <w:szCs w:val="24"/>
        </w:rPr>
        <w:t>。</w:t>
      </w:r>
    </w:p>
    <w:p w:rsidR="00826897" w:rsidRDefault="00826897" w:rsidP="00B66E88">
      <w:pPr>
        <w:spacing w:line="300" w:lineRule="exact"/>
        <w:jc w:val="both"/>
        <w:rPr>
          <w:rFonts w:ascii="標楷體" w:eastAsia="標楷體" w:hAnsi="標楷體" w:cs="Arial"/>
          <w:szCs w:val="24"/>
        </w:rPr>
      </w:pPr>
    </w:p>
    <w:p w:rsidR="0072115A" w:rsidRDefault="0072115A" w:rsidP="00243A92">
      <w:pPr>
        <w:pStyle w:val="a3"/>
        <w:spacing w:beforeLines="40" w:before="144" w:afterLines="30" w:after="108" w:line="280" w:lineRule="exact"/>
        <w:jc w:val="left"/>
        <w:rPr>
          <w:rFonts w:ascii="標楷體" w:eastAsia="標楷體" w:hAnsi="標楷體" w:cs="Arial"/>
        </w:rPr>
      </w:pPr>
    </w:p>
    <w:p w:rsidR="00826897" w:rsidRPr="00CC0C95" w:rsidRDefault="00B92813" w:rsidP="003E269C">
      <w:pPr>
        <w:pStyle w:val="a3"/>
        <w:spacing w:beforeLines="40" w:before="144" w:afterLines="30" w:after="108" w:line="720" w:lineRule="auto"/>
        <w:rPr>
          <w:rFonts w:ascii="標楷體" w:eastAsia="標楷體" w:hAnsi="標楷體"/>
          <w:b w:val="0"/>
        </w:rPr>
      </w:pPr>
      <w:r>
        <w:rPr>
          <w:rFonts w:ascii="標楷體" w:eastAsia="標楷體" w:hAnsi="標楷體" w:cs="Arial"/>
        </w:rPr>
        <w:lastRenderedPageBreak/>
        <w:t>202</w:t>
      </w:r>
      <w:r w:rsidR="00D73208">
        <w:rPr>
          <w:rFonts w:ascii="標楷體" w:eastAsia="標楷體" w:hAnsi="標楷體" w:cs="Arial"/>
        </w:rPr>
        <w:t>4</w:t>
      </w:r>
      <w:r w:rsidR="00826897" w:rsidRPr="00CC0C95">
        <w:rPr>
          <w:rFonts w:ascii="標楷體" w:eastAsia="標楷體" w:hAnsi="標楷體" w:cs="Arial" w:hint="eastAsia"/>
        </w:rPr>
        <w:t>年土耳其國際工業自動化暨電子電力展</w:t>
      </w:r>
      <w:r w:rsidR="00826897" w:rsidRPr="00CC0C95">
        <w:rPr>
          <w:rFonts w:ascii="標楷體" w:eastAsia="標楷體" w:hAnsi="標楷體" w:cs="Arial"/>
        </w:rPr>
        <w:t xml:space="preserve"> </w:t>
      </w:r>
      <w:r w:rsidR="00826897" w:rsidRPr="00CC0C95">
        <w:rPr>
          <w:rFonts w:ascii="標楷體" w:eastAsia="標楷體" w:hAnsi="標楷體" w:hint="eastAsia"/>
        </w:rPr>
        <w:t>報名表</w:t>
      </w:r>
    </w:p>
    <w:tbl>
      <w:tblPr>
        <w:tblW w:w="10319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14"/>
        <w:gridCol w:w="3653"/>
        <w:gridCol w:w="805"/>
        <w:gridCol w:w="4584"/>
      </w:tblGrid>
      <w:tr w:rsidR="00826897" w:rsidTr="008E6D4B">
        <w:trPr>
          <w:cantSplit/>
          <w:trHeight w:val="340"/>
        </w:trPr>
        <w:tc>
          <w:tcPr>
            <w:tcW w:w="863" w:type="dxa"/>
            <w:vMerge w:val="restart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司</w:t>
            </w:r>
          </w:p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</w:tr>
      <w:tr w:rsidR="00826897" w:rsidTr="00852AD5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Pr="00B07B47" w:rsidRDefault="00826897" w:rsidP="00411F22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/>
            <w:tcBorders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Pr="002A0E93" w:rsidRDefault="00826897" w:rsidP="00411F22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2A0E93">
              <w:rPr>
                <w:rFonts w:ascii="標楷體" w:eastAsia="標楷體" w:hAnsi="標楷體" w:hint="eastAsia"/>
                <w:color w:val="FF0000"/>
                <w:sz w:val="20"/>
              </w:rPr>
              <w:t>※參展廠商參展使用名稱</w:t>
            </w:r>
            <w:r w:rsidRPr="002A0E93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Pr="002A0E93">
              <w:rPr>
                <w:rFonts w:ascii="標楷體" w:eastAsia="標楷體" w:hAnsi="標楷體" w:hint="eastAsia"/>
                <w:color w:val="FF0000"/>
                <w:sz w:val="20"/>
              </w:rPr>
              <w:t>含攤位上之公司招牌</w:t>
            </w:r>
            <w:r w:rsidRPr="002A0E93">
              <w:rPr>
                <w:rFonts w:ascii="標楷體" w:eastAsia="標楷體" w:hAnsi="標楷體"/>
                <w:color w:val="FF0000"/>
                <w:sz w:val="20"/>
              </w:rPr>
              <w:t>)</w:t>
            </w:r>
            <w:r w:rsidRPr="002A0E93">
              <w:rPr>
                <w:rFonts w:ascii="標楷體" w:eastAsia="標楷體" w:hAnsi="標楷體" w:hint="eastAsia"/>
                <w:color w:val="FF0000"/>
                <w:sz w:val="20"/>
              </w:rPr>
              <w:t>必須向商業局及貿易局登記之英文名稱始得申請補助。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 w:val="restart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通訊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通訊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/>
            <w:tcBorders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中文發票：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□同上、□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 w:val="restart"/>
            <w:vAlign w:val="center"/>
          </w:tcPr>
          <w:p w:rsidR="00826897" w:rsidRDefault="00826897" w:rsidP="00411F22">
            <w:pPr>
              <w:spacing w:line="280" w:lineRule="exact"/>
              <w:ind w:left="332" w:hanging="3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員</w:t>
            </w:r>
          </w:p>
          <w:p w:rsidR="00826897" w:rsidRDefault="00826897" w:rsidP="00411F22">
            <w:pPr>
              <w:spacing w:line="280" w:lineRule="exact"/>
              <w:ind w:left="332" w:hanging="3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質</w:t>
            </w: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□會員請填會員編號：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如不知編號，由本會代填</w:t>
            </w:r>
            <w:r>
              <w:rPr>
                <w:rFonts w:eastAsia="標楷體"/>
              </w:rPr>
              <w:t xml:space="preserve">)                              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vMerge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□贊助會員及相關公協會員請填統一編號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開發票用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  <w:tr w:rsidR="00826897" w:rsidTr="0017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:rsidR="00826897" w:rsidRDefault="00826897" w:rsidP="00411F22">
            <w:pPr>
              <w:spacing w:before="60" w:after="60"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653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  )               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805" w:type="dxa"/>
            <w:vAlign w:val="center"/>
          </w:tcPr>
          <w:p w:rsidR="00826897" w:rsidRDefault="00826897" w:rsidP="00411F22">
            <w:pPr>
              <w:spacing w:before="60" w:after="60"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4584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   )</w:t>
            </w:r>
          </w:p>
        </w:tc>
      </w:tr>
      <w:tr w:rsidR="00826897" w:rsidTr="0017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MSN/Skype</w:t>
            </w:r>
          </w:p>
        </w:tc>
        <w:tc>
          <w:tcPr>
            <w:tcW w:w="3653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  <w:tc>
          <w:tcPr>
            <w:tcW w:w="805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4584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</w:tr>
      <w:tr w:rsidR="00826897" w:rsidTr="0017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網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3653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  <w:tc>
          <w:tcPr>
            <w:tcW w:w="805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584" w:type="dxa"/>
            <w:vAlign w:val="center"/>
          </w:tcPr>
          <w:p w:rsidR="00826897" w:rsidRPr="0009034A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  <w:sz w:val="20"/>
              </w:rPr>
            </w:pPr>
            <w:r w:rsidRPr="0009034A">
              <w:rPr>
                <w:rFonts w:eastAsia="標楷體"/>
                <w:sz w:val="20"/>
              </w:rPr>
              <w:t>(</w:t>
            </w:r>
            <w:r w:rsidRPr="0009034A">
              <w:rPr>
                <w:rFonts w:eastAsia="標楷體" w:hint="eastAsia"/>
                <w:sz w:val="20"/>
              </w:rPr>
              <w:t>展務聯絡</w:t>
            </w:r>
            <w:r w:rsidRPr="0009034A">
              <w:rPr>
                <w:rFonts w:eastAsia="標楷體"/>
                <w:sz w:val="20"/>
              </w:rPr>
              <w:t>)</w:t>
            </w:r>
          </w:p>
        </w:tc>
      </w:tr>
      <w:tr w:rsidR="00826897" w:rsidTr="0017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77" w:type="dxa"/>
            <w:gridSpan w:val="2"/>
            <w:vMerge w:val="restart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展務</w:t>
            </w:r>
          </w:p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3653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  <w:tc>
          <w:tcPr>
            <w:tcW w:w="805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部門</w:t>
            </w:r>
          </w:p>
        </w:tc>
        <w:tc>
          <w:tcPr>
            <w:tcW w:w="4584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</w:tr>
      <w:tr w:rsidR="00826897" w:rsidTr="00170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77" w:type="dxa"/>
            <w:gridSpan w:val="2"/>
            <w:vMerge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  <w:tc>
          <w:tcPr>
            <w:tcW w:w="3653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  <w:tc>
          <w:tcPr>
            <w:tcW w:w="805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4584" w:type="dxa"/>
            <w:vAlign w:val="center"/>
          </w:tcPr>
          <w:p w:rsidR="00826897" w:rsidRDefault="00826897" w:rsidP="00411F22">
            <w:pPr>
              <w:spacing w:before="60" w:after="60" w:line="280" w:lineRule="exact"/>
              <w:ind w:right="-180"/>
              <w:jc w:val="both"/>
              <w:rPr>
                <w:rFonts w:eastAsia="標楷體"/>
              </w:rPr>
            </w:pPr>
          </w:p>
        </w:tc>
      </w:tr>
      <w:tr w:rsidR="00826897" w:rsidTr="008E6D4B">
        <w:trPr>
          <w:cantSplit/>
          <w:trHeight w:val="360"/>
        </w:trPr>
        <w:tc>
          <w:tcPr>
            <w:tcW w:w="863" w:type="dxa"/>
            <w:vMerge w:val="restart"/>
            <w:tcBorders>
              <w:bottom w:val="nil"/>
            </w:tcBorders>
            <w:vAlign w:val="center"/>
          </w:tcPr>
          <w:p w:rsidR="00826897" w:rsidRDefault="00826897" w:rsidP="00411F22">
            <w:pPr>
              <w:spacing w:before="160"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0"/>
              </w:rPr>
              <w:t>攤位費</w:t>
            </w:r>
          </w:p>
        </w:tc>
        <w:tc>
          <w:tcPr>
            <w:tcW w:w="9456" w:type="dxa"/>
            <w:gridSpan w:val="4"/>
            <w:vMerge w:val="restart"/>
            <w:vAlign w:val="center"/>
          </w:tcPr>
          <w:p w:rsidR="00826897" w:rsidRDefault="00826897" w:rsidP="00411F22">
            <w:pPr>
              <w:spacing w:line="280" w:lineRule="exact"/>
              <w:ind w:right="-181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會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員：每</w:t>
            </w:r>
            <w:r>
              <w:rPr>
                <w:rFonts w:eastAsia="華康細圓體"/>
                <w:b/>
              </w:rPr>
              <w:t>3</w:t>
            </w:r>
            <w:r>
              <w:rPr>
                <w:rFonts w:eastAsia="華康細圓體" w:hint="eastAsia"/>
                <w:b/>
              </w:rPr>
              <w:t>×</w:t>
            </w:r>
            <w:smartTag w:uri="urn:schemas-microsoft-com:office:smarttags" w:element="chmetcnv">
              <w:smartTagPr>
                <w:attr w:name="UnitName" w:val="m2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華康細圓體"/>
                  <w:b/>
                </w:rPr>
                <w:t>3m</w:t>
              </w:r>
              <w:r w:rsidRPr="00266834">
                <w:rPr>
                  <w:rFonts w:eastAsia="華康細圓體"/>
                  <w:b/>
                  <w:vertAlign w:val="superscript"/>
                </w:rPr>
                <w:t>2</w:t>
              </w:r>
            </w:smartTag>
            <w:r>
              <w:rPr>
                <w:rFonts w:eastAsia="華康細圓體"/>
                <w:b/>
                <w:vertAlign w:val="superscript"/>
              </w:rPr>
              <w:t xml:space="preserve"> </w:t>
            </w:r>
            <w:r>
              <w:rPr>
                <w:rFonts w:eastAsia="標楷體" w:hint="eastAsia"/>
              </w:rPr>
              <w:t>攤位費</w:t>
            </w:r>
            <w:r>
              <w:rPr>
                <w:rFonts w:ascii="標楷體" w:eastAsia="標楷體" w:hAnsi="標楷體" w:hint="eastAsia"/>
              </w:rPr>
              <w:t>€</w:t>
            </w:r>
            <w:r w:rsidR="00D73208">
              <w:rPr>
                <w:rFonts w:eastAsia="標楷體" w:hint="eastAsia"/>
              </w:rPr>
              <w:t>5</w:t>
            </w:r>
            <w:r w:rsidR="00A23EEB">
              <w:rPr>
                <w:rFonts w:eastAsia="標楷體"/>
              </w:rPr>
              <w:t>,</w:t>
            </w:r>
            <w:r w:rsidR="00F90716">
              <w:rPr>
                <w:rFonts w:eastAsia="標楷體"/>
              </w:rPr>
              <w:t>3</w:t>
            </w:r>
            <w:r w:rsidR="00F90716">
              <w:rPr>
                <w:rFonts w:eastAsia="標楷體" w:hint="eastAsia"/>
              </w:rPr>
              <w:t>5</w:t>
            </w:r>
            <w:r w:rsidR="00A23EEB">
              <w:rPr>
                <w:rFonts w:eastAsia="標楷體"/>
              </w:rPr>
              <w:t>8</w:t>
            </w:r>
            <w:r>
              <w:rPr>
                <w:rFonts w:eastAsia="標楷體"/>
              </w:rPr>
              <w:t xml:space="preserve"> X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個＋</w:t>
            </w:r>
            <w:r>
              <w:rPr>
                <w:rFonts w:ascii="標楷體" w:eastAsia="標楷體" w:hAnsi="標楷體" w:hint="eastAsia"/>
              </w:rPr>
              <w:t>€</w:t>
            </w:r>
            <w:r>
              <w:rPr>
                <w:rFonts w:eastAsia="標楷體"/>
              </w:rPr>
              <w:t xml:space="preserve">25 = </w:t>
            </w:r>
            <w:r>
              <w:rPr>
                <w:rFonts w:ascii="標楷體" w:eastAsia="標楷體" w:hAnsi="標楷體" w:hint="eastAsia"/>
              </w:rPr>
              <w:t>€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826897" w:rsidRDefault="00826897" w:rsidP="00411F22">
            <w:pPr>
              <w:spacing w:line="280" w:lineRule="exact"/>
              <w:ind w:right="-181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贊助會員及非會員：每</w:t>
            </w:r>
            <w:r>
              <w:rPr>
                <w:rFonts w:eastAsia="華康細圓體"/>
                <w:b/>
              </w:rPr>
              <w:t>3</w:t>
            </w:r>
            <w:r>
              <w:rPr>
                <w:rFonts w:eastAsia="華康細圓體" w:hint="eastAsia"/>
                <w:b/>
              </w:rPr>
              <w:t>×</w:t>
            </w:r>
            <w:smartTag w:uri="urn:schemas-microsoft-com:office:smarttags" w:element="chmetcnv">
              <w:smartTagPr>
                <w:attr w:name="UnitName" w:val="m2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華康細圓體"/>
                  <w:b/>
                </w:rPr>
                <w:t>3m</w:t>
              </w:r>
              <w:r w:rsidRPr="00266834">
                <w:rPr>
                  <w:rFonts w:eastAsia="華康細圓體"/>
                  <w:b/>
                  <w:vertAlign w:val="superscript"/>
                </w:rPr>
                <w:t>2</w:t>
              </w:r>
            </w:smartTag>
            <w:r>
              <w:rPr>
                <w:rFonts w:eastAsia="華康細圓體"/>
                <w:b/>
                <w:vertAlign w:val="superscript"/>
              </w:rPr>
              <w:t xml:space="preserve"> </w:t>
            </w:r>
            <w:r>
              <w:rPr>
                <w:rFonts w:eastAsia="標楷體" w:hint="eastAsia"/>
              </w:rPr>
              <w:t>攤位費</w:t>
            </w:r>
            <w:r>
              <w:rPr>
                <w:rFonts w:ascii="標楷體" w:eastAsia="標楷體" w:hAnsi="標楷體" w:hint="eastAsia"/>
              </w:rPr>
              <w:t>€</w:t>
            </w:r>
            <w:r w:rsidR="00A72FC9">
              <w:rPr>
                <w:rFonts w:eastAsia="標楷體"/>
              </w:rPr>
              <w:t>5,626</w:t>
            </w:r>
            <w:r>
              <w:rPr>
                <w:rFonts w:eastAsia="標楷體"/>
              </w:rPr>
              <w:t xml:space="preserve"> X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個＋</w:t>
            </w:r>
            <w:r>
              <w:rPr>
                <w:rFonts w:ascii="標楷體" w:eastAsia="標楷體" w:hAnsi="標楷體" w:hint="eastAsia"/>
              </w:rPr>
              <w:t>€</w:t>
            </w:r>
            <w:r>
              <w:rPr>
                <w:rFonts w:eastAsia="標楷體"/>
              </w:rPr>
              <w:t xml:space="preserve">25 = </w:t>
            </w:r>
            <w:r>
              <w:rPr>
                <w:rFonts w:ascii="標楷體" w:eastAsia="標楷體" w:hAnsi="標楷體" w:hint="eastAsia"/>
              </w:rPr>
              <w:t>€</w:t>
            </w:r>
            <w:r>
              <w:rPr>
                <w:rFonts w:eastAsia="標楷體"/>
                <w:u w:val="single"/>
              </w:rPr>
              <w:t xml:space="preserve">            </w:t>
            </w:r>
          </w:p>
          <w:p w:rsidR="00826897" w:rsidRPr="00F17C9C" w:rsidRDefault="00826897" w:rsidP="00411F22">
            <w:pPr>
              <w:spacing w:line="280" w:lineRule="exact"/>
              <w:ind w:right="-181"/>
              <w:jc w:val="both"/>
              <w:rPr>
                <w:rFonts w:eastAsia="標楷體"/>
                <w:u w:val="single"/>
              </w:rPr>
            </w:pPr>
            <w:r w:rsidRPr="0064396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※以上價格含</w:t>
            </w:r>
            <w:r w:rsidRPr="005442E0">
              <w:rPr>
                <w:rFonts w:ascii="標楷體" w:eastAsia="標楷體" w:hAnsi="標楷體" w:hint="eastAsia"/>
                <w:color w:val="FF0000"/>
              </w:rPr>
              <w:t>€</w:t>
            </w:r>
            <w:r w:rsidRPr="005442E0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5</w:t>
            </w:r>
            <w:r w:rsidRPr="0064396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國外銀行託收費用。</w:t>
            </w:r>
          </w:p>
        </w:tc>
      </w:tr>
      <w:tr w:rsidR="00826897" w:rsidTr="00785675">
        <w:trPr>
          <w:cantSplit/>
          <w:trHeight w:val="360"/>
        </w:trPr>
        <w:tc>
          <w:tcPr>
            <w:tcW w:w="863" w:type="dxa"/>
            <w:vMerge/>
            <w:tcBorders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Merge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tcBorders>
              <w:top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展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品</w:t>
            </w: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26897" w:rsidTr="008E6D4B">
        <w:trPr>
          <w:cantSplit/>
          <w:trHeight w:val="340"/>
        </w:trPr>
        <w:tc>
          <w:tcPr>
            <w:tcW w:w="863" w:type="dxa"/>
            <w:tcBorders>
              <w:top w:val="nil"/>
            </w:tcBorders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456" w:type="dxa"/>
            <w:gridSpan w:val="4"/>
            <w:vAlign w:val="center"/>
          </w:tcPr>
          <w:p w:rsidR="00826897" w:rsidRDefault="00826897" w:rsidP="00411F2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:rsidR="00826897" w:rsidRPr="0047425A" w:rsidRDefault="00826897" w:rsidP="00411F22">
      <w:pPr>
        <w:spacing w:line="280" w:lineRule="exact"/>
        <w:ind w:left="284" w:hanging="426"/>
        <w:rPr>
          <w:rFonts w:ascii="標楷體" w:eastAsia="標楷體" w:hAnsi="標楷體"/>
          <w:sz w:val="22"/>
          <w:szCs w:val="22"/>
        </w:rPr>
      </w:pPr>
      <w:r w:rsidRPr="0047425A">
        <w:rPr>
          <w:rFonts w:ascii="標楷體" w:eastAsia="標楷體" w:hAnsi="標楷體" w:hint="eastAsia"/>
          <w:sz w:val="22"/>
          <w:szCs w:val="22"/>
        </w:rPr>
        <w:t>一、本會會員依財政部</w:t>
      </w:r>
      <w:r w:rsidRPr="0047425A">
        <w:rPr>
          <w:rFonts w:ascii="標楷體" w:eastAsia="標楷體" w:hAnsi="標楷體"/>
          <w:sz w:val="22"/>
          <w:szCs w:val="22"/>
        </w:rPr>
        <w:t>85.9.25</w:t>
      </w:r>
      <w:r w:rsidRPr="0047425A">
        <w:rPr>
          <w:rFonts w:ascii="標楷體" w:eastAsia="標楷體" w:hAnsi="標楷體" w:hint="eastAsia"/>
          <w:sz w:val="22"/>
          <w:szCs w:val="22"/>
        </w:rPr>
        <w:t>台財稅第</w:t>
      </w:r>
      <w:r w:rsidRPr="0047425A">
        <w:rPr>
          <w:rFonts w:ascii="標楷體" w:eastAsia="標楷體" w:hAnsi="標楷體"/>
          <w:sz w:val="22"/>
          <w:szCs w:val="22"/>
        </w:rPr>
        <w:t>851917276</w:t>
      </w:r>
      <w:r w:rsidRPr="0047425A">
        <w:rPr>
          <w:rFonts w:ascii="標楷體" w:eastAsia="標楷體" w:hAnsi="標楷體" w:hint="eastAsia"/>
          <w:sz w:val="22"/>
          <w:szCs w:val="22"/>
        </w:rPr>
        <w:t>號函適用營業稅法第八條第一項第十一款免徵營業稅，開立收據，贊助會員及相關公協會員出具發票。</w:t>
      </w:r>
    </w:p>
    <w:p w:rsidR="00826897" w:rsidRPr="0047425A" w:rsidRDefault="00826897" w:rsidP="00411F22">
      <w:pPr>
        <w:spacing w:line="280" w:lineRule="exact"/>
        <w:ind w:leftChars="-59" w:left="283" w:hangingChars="193" w:hanging="425"/>
        <w:rPr>
          <w:rFonts w:ascii="標楷體" w:eastAsia="標楷體" w:hAnsi="標楷體"/>
          <w:sz w:val="22"/>
          <w:szCs w:val="22"/>
        </w:rPr>
      </w:pPr>
      <w:r w:rsidRPr="0047425A">
        <w:rPr>
          <w:rFonts w:ascii="標楷體" w:eastAsia="標楷體" w:hAnsi="標楷體" w:hint="eastAsia"/>
          <w:sz w:val="22"/>
          <w:szCs w:val="22"/>
        </w:rPr>
        <w:t>二、</w:t>
      </w:r>
      <w:r w:rsidRPr="0047425A">
        <w:rPr>
          <w:rFonts w:ascii="標楷體" w:eastAsia="標楷體" w:hAnsi="標楷體" w:hint="eastAsia"/>
          <w:b/>
          <w:sz w:val="22"/>
          <w:szCs w:val="22"/>
        </w:rPr>
        <w:t>報名方式：</w:t>
      </w:r>
      <w:r w:rsidRPr="0047425A">
        <w:rPr>
          <w:rFonts w:ascii="標楷體" w:eastAsia="標楷體" w:hAnsi="標楷體" w:hint="eastAsia"/>
          <w:sz w:val="22"/>
          <w:szCs w:val="22"/>
        </w:rPr>
        <w:t>請將本報名表填妥後連同攤位費電匯水單以傳真或</w:t>
      </w:r>
      <w:r w:rsidRPr="0047425A">
        <w:rPr>
          <w:rFonts w:ascii="標楷體" w:eastAsia="標楷體" w:hAnsi="標楷體"/>
          <w:sz w:val="22"/>
          <w:szCs w:val="22"/>
        </w:rPr>
        <w:t>Email</w:t>
      </w:r>
      <w:r w:rsidRPr="0047425A">
        <w:rPr>
          <w:rFonts w:ascii="標楷體" w:eastAsia="標楷體" w:hAnsi="標楷體" w:hint="eastAsia"/>
          <w:sz w:val="22"/>
          <w:szCs w:val="22"/>
        </w:rPr>
        <w:t>方式寄至本會承辦人，始完成受理報名手續。請以電匯方式付款，電匯每筆需加</w:t>
      </w:r>
      <w:r>
        <w:rPr>
          <w:rFonts w:ascii="標楷體" w:eastAsia="標楷體" w:hAnsi="標楷體" w:hint="eastAsia"/>
          <w:b/>
          <w:sz w:val="22"/>
          <w:szCs w:val="22"/>
          <w:u w:val="thick"/>
        </w:rPr>
        <w:t>€</w:t>
      </w:r>
      <w:r w:rsidRPr="0047425A">
        <w:rPr>
          <w:rFonts w:ascii="標楷體" w:eastAsia="標楷體" w:hAnsi="標楷體"/>
          <w:b/>
          <w:sz w:val="22"/>
          <w:szCs w:val="22"/>
          <w:u w:val="thick"/>
        </w:rPr>
        <w:t>2</w:t>
      </w:r>
      <w:r>
        <w:rPr>
          <w:rFonts w:ascii="標楷體" w:eastAsia="標楷體" w:hAnsi="標楷體"/>
          <w:b/>
          <w:sz w:val="22"/>
          <w:szCs w:val="22"/>
          <w:u w:val="thick"/>
        </w:rPr>
        <w:t>5</w:t>
      </w:r>
      <w:r w:rsidRPr="0047425A">
        <w:rPr>
          <w:rFonts w:ascii="標楷體" w:eastAsia="標楷體" w:hAnsi="標楷體" w:hint="eastAsia"/>
          <w:sz w:val="22"/>
          <w:szCs w:val="22"/>
        </w:rPr>
        <w:t>國外銀行託收費用，由報名廠商負擔。</w:t>
      </w:r>
    </w:p>
    <w:p w:rsidR="00826897" w:rsidRPr="0047425A" w:rsidRDefault="00826897" w:rsidP="00411F22">
      <w:pPr>
        <w:spacing w:beforeLines="10" w:before="36" w:afterLines="10" w:after="36" w:line="280" w:lineRule="exact"/>
        <w:ind w:leftChars="118" w:left="425" w:hanging="142"/>
        <w:rPr>
          <w:rFonts w:ascii="標楷體" w:eastAsia="標楷體" w:hAnsi="標楷體"/>
          <w:b/>
          <w:sz w:val="22"/>
          <w:szCs w:val="22"/>
        </w:rPr>
      </w:pPr>
      <w:r w:rsidRPr="0047425A">
        <w:rPr>
          <w:rFonts w:ascii="標楷體" w:eastAsia="標楷體" w:hAnsi="標楷體" w:hint="eastAsia"/>
          <w:b/>
          <w:sz w:val="22"/>
          <w:szCs w:val="22"/>
        </w:rPr>
        <w:t>本會外幣帳戶：</w:t>
      </w:r>
    </w:p>
    <w:tbl>
      <w:tblPr>
        <w:tblW w:w="10034" w:type="dxa"/>
        <w:tblInd w:w="422" w:type="dxa"/>
        <w:tblLook w:val="01E0" w:firstRow="1" w:lastRow="1" w:firstColumn="1" w:lastColumn="1" w:noHBand="0" w:noVBand="0"/>
      </w:tblPr>
      <w:tblGrid>
        <w:gridCol w:w="10034"/>
      </w:tblGrid>
      <w:tr w:rsidR="00826897" w:rsidRPr="0047425A" w:rsidTr="006F4732">
        <w:trPr>
          <w:trHeight w:val="1854"/>
        </w:trPr>
        <w:tc>
          <w:tcPr>
            <w:tcW w:w="10034" w:type="dxa"/>
          </w:tcPr>
          <w:p w:rsidR="00826897" w:rsidRPr="0047425A" w:rsidRDefault="00826897" w:rsidP="00411F2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兆豐國際商業銀行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東內湖分行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>(02)2627-5699</w:t>
            </w:r>
          </w:p>
          <w:p w:rsidR="00826897" w:rsidRPr="0047425A" w:rsidRDefault="00826897" w:rsidP="00411F2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425A">
              <w:rPr>
                <w:rFonts w:ascii="標楷體" w:eastAsia="標楷體" w:hAnsi="標楷體"/>
                <w:sz w:val="22"/>
                <w:szCs w:val="22"/>
              </w:rPr>
              <w:t>Mega INTERNATIONAL COMMERCIAL BANK, EAST NEI HU BRANCH</w:t>
            </w:r>
          </w:p>
          <w:p w:rsidR="00826897" w:rsidRPr="0047425A" w:rsidRDefault="00826897" w:rsidP="00411F2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地址：台北市港墘路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>202</w:t>
            </w: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號：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 xml:space="preserve">No. 202, </w:t>
            </w:r>
            <w:smartTag w:uri="urn:schemas-microsoft-com:office:smarttags" w:element="country-region">
              <w:smartTag w:uri="urn:schemas-microsoft-com:office:smarttags" w:element="country-region">
                <w:r w:rsidRPr="0047425A">
                  <w:rPr>
                    <w:rFonts w:ascii="標楷體" w:eastAsia="標楷體" w:hAnsi="標楷體"/>
                    <w:sz w:val="22"/>
                    <w:szCs w:val="22"/>
                  </w:rPr>
                  <w:t>Kang Chien Road</w:t>
                </w:r>
              </w:smartTag>
              <w:r w:rsidRPr="0047425A">
                <w:rPr>
                  <w:rFonts w:ascii="標楷體" w:eastAsia="標楷體" w:hAnsi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47425A">
                  <w:rPr>
                    <w:rFonts w:ascii="標楷體" w:eastAsia="標楷體" w:hAnsi="標楷體"/>
                    <w:sz w:val="22"/>
                    <w:szCs w:val="22"/>
                  </w:rPr>
                  <w:t>Taipei</w:t>
                </w:r>
              </w:smartTag>
              <w:r w:rsidRPr="0047425A">
                <w:rPr>
                  <w:rFonts w:ascii="標楷體" w:eastAsia="標楷體" w:hAnsi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47425A">
                  <w:rPr>
                    <w:rFonts w:ascii="標楷體" w:eastAsia="標楷體" w:hAnsi="標楷體"/>
                    <w:sz w:val="22"/>
                    <w:szCs w:val="22"/>
                  </w:rPr>
                  <w:t>Taiwan</w:t>
                </w:r>
              </w:smartTag>
            </w:smartTag>
            <w:r w:rsidRPr="0047425A">
              <w:rPr>
                <w:rFonts w:ascii="標楷體" w:eastAsia="標楷體" w:hAnsi="標楷體"/>
                <w:sz w:val="22"/>
                <w:szCs w:val="22"/>
              </w:rPr>
              <w:t>.</w:t>
            </w:r>
          </w:p>
          <w:p w:rsidR="00826897" w:rsidRPr="0047425A" w:rsidRDefault="00826897" w:rsidP="00411F2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帳號：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>06753002828</w:t>
            </w:r>
          </w:p>
          <w:p w:rsidR="00826897" w:rsidRPr="0047425A" w:rsidRDefault="00826897" w:rsidP="00411F22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兆豐國際商業銀行國際代碼：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>(Swift Code: ICBCTWTP067)</w:t>
            </w:r>
          </w:p>
          <w:p w:rsidR="00826897" w:rsidRPr="0047425A" w:rsidRDefault="00826897" w:rsidP="00411F22">
            <w:pPr>
              <w:spacing w:line="280" w:lineRule="exact"/>
              <w:ind w:left="711" w:hangingChars="323" w:hanging="711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7425A">
              <w:rPr>
                <w:rFonts w:ascii="標楷體" w:eastAsia="標楷體" w:hAnsi="標楷體" w:hint="eastAsia"/>
                <w:sz w:val="22"/>
                <w:szCs w:val="22"/>
              </w:rPr>
              <w:t>戶名：台灣區電機電子工業同業公會</w:t>
            </w:r>
            <w:r w:rsidRPr="0047425A">
              <w:rPr>
                <w:rFonts w:ascii="標楷體" w:eastAsia="標楷體" w:hAnsi="標楷體"/>
                <w:sz w:val="22"/>
                <w:szCs w:val="22"/>
              </w:rPr>
              <w:t>Taiwan Electrical and Electronic Manufacturers’ Association</w:t>
            </w:r>
          </w:p>
        </w:tc>
      </w:tr>
    </w:tbl>
    <w:p w:rsidR="00826897" w:rsidRPr="0047425A" w:rsidRDefault="00826897" w:rsidP="00411F22">
      <w:pPr>
        <w:tabs>
          <w:tab w:val="left" w:pos="1673"/>
        </w:tabs>
        <w:spacing w:line="280" w:lineRule="exact"/>
        <w:ind w:leftChars="-59" w:left="329" w:rightChars="-90" w:right="-216" w:hangingChars="214" w:hanging="471"/>
        <w:jc w:val="both"/>
        <w:rPr>
          <w:rFonts w:ascii="標楷體" w:eastAsia="標楷體" w:hAnsi="標楷體"/>
          <w:sz w:val="22"/>
          <w:szCs w:val="22"/>
        </w:rPr>
      </w:pPr>
      <w:r w:rsidRPr="0047425A">
        <w:rPr>
          <w:rFonts w:ascii="標楷體" w:eastAsia="標楷體" w:hAnsi="標楷體" w:hint="eastAsia"/>
          <w:sz w:val="22"/>
          <w:szCs w:val="22"/>
        </w:rPr>
        <w:t>三、退展：</w:t>
      </w:r>
      <w:r w:rsidRPr="0047425A">
        <w:rPr>
          <w:rFonts w:ascii="標楷體" w:eastAsia="標楷體" w:hAnsi="標楷體"/>
          <w:sz w:val="22"/>
          <w:szCs w:val="22"/>
        </w:rPr>
        <w:t>(1)</w:t>
      </w:r>
      <w:r w:rsidR="00D73208">
        <w:rPr>
          <w:rFonts w:ascii="標楷體" w:eastAsia="標楷體" w:hAnsi="標楷體"/>
          <w:sz w:val="22"/>
          <w:szCs w:val="22"/>
        </w:rPr>
        <w:t>113</w:t>
      </w:r>
      <w:r w:rsidRPr="0047425A">
        <w:rPr>
          <w:rFonts w:ascii="標楷體" w:eastAsia="標楷體" w:hAnsi="標楷體" w:hint="eastAsia"/>
          <w:sz w:val="22"/>
          <w:szCs w:val="22"/>
        </w:rPr>
        <w:t>年</w:t>
      </w:r>
      <w:r w:rsidR="00894FF5">
        <w:rPr>
          <w:rFonts w:ascii="標楷體" w:eastAsia="標楷體" w:hAnsi="標楷體"/>
          <w:sz w:val="22"/>
          <w:szCs w:val="22"/>
        </w:rPr>
        <w:t>3</w:t>
      </w:r>
      <w:r w:rsidRPr="0047425A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>30</w:t>
      </w:r>
      <w:r w:rsidRPr="0047425A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含</w:t>
      </w:r>
      <w:r>
        <w:rPr>
          <w:rFonts w:ascii="標楷體" w:eastAsia="標楷體" w:hAnsi="標楷體"/>
          <w:sz w:val="22"/>
          <w:szCs w:val="22"/>
        </w:rPr>
        <w:t>)</w:t>
      </w:r>
      <w:r w:rsidRPr="0047425A">
        <w:rPr>
          <w:rFonts w:ascii="標楷體" w:eastAsia="標楷體" w:hAnsi="標楷體" w:hint="eastAsia"/>
          <w:sz w:val="22"/>
          <w:szCs w:val="22"/>
        </w:rPr>
        <w:t>以前退展者，退還所繳之費用。</w:t>
      </w:r>
    </w:p>
    <w:p w:rsidR="00411F22" w:rsidRDefault="00826897" w:rsidP="00411F22">
      <w:pPr>
        <w:widowControl/>
        <w:tabs>
          <w:tab w:val="left" w:pos="900"/>
        </w:tabs>
        <w:overflowPunct w:val="0"/>
        <w:autoSpaceDE w:val="0"/>
        <w:autoSpaceDN w:val="0"/>
        <w:spacing w:line="280" w:lineRule="exact"/>
        <w:ind w:leftChars="413" w:left="1273" w:rightChars="-59" w:right="-142" w:hangingChars="128" w:hanging="282"/>
        <w:rPr>
          <w:rFonts w:ascii="標楷體" w:eastAsia="標楷體" w:hAnsi="標楷體" w:cs="Arial"/>
          <w:sz w:val="22"/>
          <w:szCs w:val="22"/>
        </w:rPr>
      </w:pPr>
      <w:r w:rsidRPr="0047425A">
        <w:rPr>
          <w:rFonts w:ascii="標楷體" w:eastAsia="標楷體" w:hAnsi="標楷體"/>
          <w:sz w:val="22"/>
          <w:szCs w:val="22"/>
        </w:rPr>
        <w:t>(2)</w:t>
      </w:r>
      <w:r w:rsidR="00D73208">
        <w:rPr>
          <w:rFonts w:ascii="標楷體" w:eastAsia="標楷體" w:hAnsi="標楷體"/>
          <w:sz w:val="22"/>
          <w:szCs w:val="22"/>
        </w:rPr>
        <w:t>113</w:t>
      </w:r>
      <w:r w:rsidR="008A20B3">
        <w:rPr>
          <w:rFonts w:ascii="標楷體" w:eastAsia="標楷體" w:hAnsi="標楷體" w:hint="eastAsia"/>
          <w:sz w:val="22"/>
          <w:szCs w:val="22"/>
        </w:rPr>
        <w:t xml:space="preserve"> </w:t>
      </w:r>
      <w:r w:rsidRPr="0047425A">
        <w:rPr>
          <w:rFonts w:ascii="標楷體" w:eastAsia="標楷體" w:hAnsi="標楷體" w:hint="eastAsia"/>
          <w:sz w:val="22"/>
          <w:szCs w:val="22"/>
        </w:rPr>
        <w:t>年</w:t>
      </w:r>
      <w:r w:rsidR="008A20B3">
        <w:rPr>
          <w:rFonts w:ascii="標楷體" w:eastAsia="標楷體" w:hAnsi="標楷體" w:hint="eastAsia"/>
          <w:sz w:val="22"/>
          <w:szCs w:val="22"/>
        </w:rPr>
        <w:t xml:space="preserve"> </w:t>
      </w:r>
      <w:r w:rsidR="00894FF5">
        <w:rPr>
          <w:rFonts w:ascii="標楷體" w:eastAsia="標楷體" w:hAnsi="標楷體"/>
          <w:sz w:val="22"/>
          <w:szCs w:val="22"/>
        </w:rPr>
        <w:t>5</w:t>
      </w:r>
      <w:r w:rsidR="008A20B3">
        <w:rPr>
          <w:rFonts w:ascii="標楷體" w:eastAsia="標楷體" w:hAnsi="標楷體" w:hint="eastAsia"/>
          <w:sz w:val="22"/>
          <w:szCs w:val="22"/>
        </w:rPr>
        <w:t xml:space="preserve"> </w:t>
      </w:r>
      <w:r w:rsidRPr="0047425A">
        <w:rPr>
          <w:rFonts w:ascii="標楷體" w:eastAsia="標楷體" w:hAnsi="標楷體" w:hint="eastAsia"/>
          <w:sz w:val="22"/>
          <w:szCs w:val="22"/>
        </w:rPr>
        <w:t>月</w:t>
      </w:r>
      <w:r w:rsidR="008A20B3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>1</w:t>
      </w:r>
      <w:r w:rsidR="008A20B3">
        <w:rPr>
          <w:rFonts w:ascii="標楷體" w:eastAsia="標楷體" w:hAnsi="標楷體" w:hint="eastAsia"/>
          <w:sz w:val="22"/>
          <w:szCs w:val="22"/>
        </w:rPr>
        <w:t xml:space="preserve"> </w:t>
      </w:r>
      <w:r w:rsidRPr="0047425A">
        <w:rPr>
          <w:rFonts w:ascii="標楷體" w:eastAsia="標楷體" w:hAnsi="標楷體" w:hint="eastAsia"/>
          <w:sz w:val="22"/>
          <w:szCs w:val="22"/>
        </w:rPr>
        <w:t>日以後退展者</w:t>
      </w:r>
      <w:r w:rsidRPr="0047425A">
        <w:rPr>
          <w:rFonts w:ascii="標楷體" w:eastAsia="標楷體" w:hAnsi="標楷體" w:cs="Arial" w:hint="eastAsia"/>
          <w:sz w:val="22"/>
          <w:szCs w:val="22"/>
        </w:rPr>
        <w:t>或</w:t>
      </w:r>
      <w:r w:rsidRPr="0047425A">
        <w:rPr>
          <w:rFonts w:ascii="標楷體" w:eastAsia="標楷體" w:hAnsi="標楷體" w:cs="Arial" w:hint="eastAsia"/>
          <w:color w:val="FF0000"/>
          <w:sz w:val="22"/>
          <w:szCs w:val="22"/>
        </w:rPr>
        <w:t>展覽期間未派員至現場者，恕不退還所繳費用亦不補助</w:t>
      </w:r>
      <w:r w:rsidRPr="0047425A">
        <w:rPr>
          <w:rFonts w:ascii="標楷體" w:eastAsia="標楷體" w:hAnsi="標楷體" w:cs="Arial" w:hint="eastAsia"/>
          <w:sz w:val="22"/>
          <w:szCs w:val="22"/>
        </w:rPr>
        <w:t>！惟以特殊原因提出書面說明者，本會仍保留是否退費之權利。所訂之攤位視同放棄，交由本會處理。</w:t>
      </w:r>
    </w:p>
    <w:p w:rsidR="00411F22" w:rsidRPr="00411F22" w:rsidRDefault="00411F22" w:rsidP="00411F22">
      <w:pPr>
        <w:tabs>
          <w:tab w:val="left" w:pos="1673"/>
        </w:tabs>
        <w:spacing w:line="280" w:lineRule="exact"/>
        <w:ind w:leftChars="-59" w:left="329" w:rightChars="-90" w:right="-216" w:hangingChars="214" w:hanging="471"/>
        <w:jc w:val="both"/>
        <w:rPr>
          <w:rFonts w:ascii="標楷體" w:eastAsia="標楷體" w:hAnsi="標楷體"/>
          <w:sz w:val="22"/>
          <w:szCs w:val="22"/>
        </w:rPr>
      </w:pPr>
      <w:r w:rsidRPr="00411F22">
        <w:rPr>
          <w:rFonts w:ascii="標楷體" w:eastAsia="標楷體" w:hAnsi="標楷體" w:hint="eastAsia"/>
          <w:sz w:val="22"/>
          <w:szCs w:val="22"/>
        </w:rPr>
        <w:t>四、參展廠商展出之產品，需與受補助之公協會產業屬性及參加之展覽屬性相關，且為台灣產製產品，攤位內之海報與文宣上之資訊等需以台灣製造產品與台灣工廠為主，否則恕無法補助。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:rsidR="00826897" w:rsidRPr="00411F22" w:rsidRDefault="00411F22" w:rsidP="00411F22">
      <w:pPr>
        <w:tabs>
          <w:tab w:val="left" w:pos="1673"/>
        </w:tabs>
        <w:spacing w:line="280" w:lineRule="exact"/>
        <w:ind w:leftChars="-59" w:left="329" w:rightChars="-90" w:right="-216" w:hangingChars="214" w:hanging="47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五</w:t>
      </w:r>
      <w:r w:rsidR="00826897" w:rsidRPr="0047425A">
        <w:rPr>
          <w:rFonts w:ascii="標楷體" w:eastAsia="標楷體" w:hAnsi="標楷體" w:hint="eastAsia"/>
          <w:sz w:val="22"/>
          <w:szCs w:val="22"/>
        </w:rPr>
        <w:t>、</w:t>
      </w:r>
      <w:r w:rsidR="00826897" w:rsidRPr="00411F22">
        <w:rPr>
          <w:rFonts w:ascii="標楷體" w:eastAsia="標楷體" w:hAnsi="標楷體" w:hint="eastAsia"/>
          <w:sz w:val="22"/>
          <w:szCs w:val="22"/>
        </w:rPr>
        <w:t>攤位上之公司招牌限用向台灣主管單位註冊之中英文名稱。貴公司上述資料將提供本展相關業務承辦人員作業，及寄發本會其他海外展電子文宣資訊使用。如貴公司有異議請以書面通知本會承辦人。</w:t>
      </w:r>
    </w:p>
    <w:p w:rsidR="00826897" w:rsidRDefault="00826897" w:rsidP="00411F22">
      <w:pPr>
        <w:widowControl/>
        <w:tabs>
          <w:tab w:val="left" w:pos="5645"/>
        </w:tabs>
        <w:overflowPunct w:val="0"/>
        <w:autoSpaceDE w:val="0"/>
        <w:autoSpaceDN w:val="0"/>
        <w:spacing w:beforeLines="30" w:before="108" w:line="280" w:lineRule="exact"/>
        <w:rPr>
          <w:rFonts w:ascii="標楷體" w:eastAsia="標楷體" w:hAnsi="標楷體"/>
          <w:sz w:val="22"/>
          <w:szCs w:val="22"/>
        </w:rPr>
      </w:pPr>
      <w:r w:rsidRPr="00CC26DE">
        <w:rPr>
          <w:rFonts w:ascii="標楷體" w:eastAsia="標楷體" w:hAnsi="標楷體" w:hint="eastAsia"/>
          <w:sz w:val="22"/>
          <w:szCs w:val="22"/>
        </w:rPr>
        <w:t>公司印章：</w:t>
      </w:r>
      <w:r w:rsidRPr="00CC26DE">
        <w:rPr>
          <w:rFonts w:ascii="標楷體" w:eastAsia="標楷體" w:hAnsi="標楷體"/>
          <w:sz w:val="22"/>
          <w:szCs w:val="22"/>
        </w:rPr>
        <w:tab/>
      </w:r>
      <w:r>
        <w:rPr>
          <w:rFonts w:ascii="標楷體" w:eastAsia="標楷體" w:hAnsi="標楷體"/>
          <w:sz w:val="22"/>
          <w:szCs w:val="22"/>
        </w:rPr>
        <w:t xml:space="preserve">     </w:t>
      </w:r>
      <w:r w:rsidRPr="00CC26DE">
        <w:rPr>
          <w:rFonts w:ascii="標楷體" w:eastAsia="標楷體" w:hAnsi="標楷體" w:hint="eastAsia"/>
          <w:sz w:val="22"/>
          <w:szCs w:val="22"/>
        </w:rPr>
        <w:t>負責人印章：</w:t>
      </w:r>
    </w:p>
    <w:p w:rsidR="00826897" w:rsidRPr="00411F22" w:rsidRDefault="00826897" w:rsidP="007407E4">
      <w:pPr>
        <w:widowControl/>
        <w:tabs>
          <w:tab w:val="left" w:pos="5645"/>
        </w:tabs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2"/>
          <w:szCs w:val="22"/>
        </w:rPr>
      </w:pPr>
    </w:p>
    <w:p w:rsidR="00826897" w:rsidRPr="008576F0" w:rsidRDefault="00826897" w:rsidP="008576F0">
      <w:pPr>
        <w:widowControl/>
        <w:tabs>
          <w:tab w:val="left" w:pos="6350"/>
          <w:tab w:val="left" w:pos="6464"/>
        </w:tabs>
        <w:overflowPunct w:val="0"/>
        <w:autoSpaceDE w:val="0"/>
        <w:autoSpaceDN w:val="0"/>
        <w:spacing w:line="300" w:lineRule="exact"/>
        <w:ind w:right="-2"/>
        <w:rPr>
          <w:rFonts w:ascii="Arial" w:eastAsia="標楷體" w:hAnsi="Arial" w:cs="Arial"/>
          <w:b/>
          <w:sz w:val="16"/>
          <w:szCs w:val="16"/>
          <w:u w:val="single"/>
          <w:lang w:eastAsia="zh-HK"/>
        </w:rPr>
      </w:pPr>
      <w:r w:rsidRPr="00CC26DE">
        <w:rPr>
          <w:rFonts w:ascii="標楷體" w:eastAsia="標楷體" w:hAnsi="標楷體" w:hint="eastAsia"/>
          <w:sz w:val="22"/>
          <w:szCs w:val="22"/>
        </w:rPr>
        <w:t>連</w:t>
      </w:r>
      <w:r>
        <w:rPr>
          <w:rFonts w:ascii="標楷體" w:eastAsia="標楷體" w:hAnsi="標楷體" w:hint="eastAsia"/>
          <w:sz w:val="22"/>
          <w:szCs w:val="22"/>
        </w:rPr>
        <w:t>絡</w:t>
      </w:r>
      <w:r w:rsidRPr="00CC26DE">
        <w:rPr>
          <w:rFonts w:ascii="標楷體" w:eastAsia="標楷體" w:hAnsi="標楷體" w:hint="eastAsia"/>
          <w:sz w:val="22"/>
          <w:szCs w:val="22"/>
        </w:rPr>
        <w:t>人：</w:t>
      </w:r>
      <w:r w:rsidRPr="00CC26DE">
        <w:rPr>
          <w:rFonts w:ascii="標楷體" w:eastAsia="標楷體" w:hAnsi="標楷體"/>
          <w:sz w:val="22"/>
          <w:szCs w:val="22"/>
          <w:u w:val="single"/>
        </w:rPr>
        <w:t xml:space="preserve">                                      </w:t>
      </w:r>
      <w:r w:rsidRPr="00CC26DE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       </w:t>
      </w:r>
      <w:r w:rsidRPr="00CC26DE">
        <w:rPr>
          <w:rFonts w:ascii="標楷體" w:eastAsia="標楷體" w:hAnsi="標楷體" w:hint="eastAsia"/>
          <w:sz w:val="22"/>
          <w:szCs w:val="22"/>
        </w:rPr>
        <w:t>填表日期：</w:t>
      </w:r>
      <w:r w:rsidRPr="00CC26DE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CC26DE">
        <w:rPr>
          <w:rFonts w:ascii="標楷體" w:eastAsia="標楷體" w:hAnsi="標楷體" w:hint="eastAsia"/>
          <w:sz w:val="22"/>
          <w:szCs w:val="22"/>
        </w:rPr>
        <w:t>年</w:t>
      </w:r>
      <w:r w:rsidRPr="00CC26DE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CC26DE">
        <w:rPr>
          <w:rFonts w:ascii="標楷體" w:eastAsia="標楷體" w:hAnsi="標楷體" w:hint="eastAsia"/>
          <w:sz w:val="22"/>
          <w:szCs w:val="22"/>
        </w:rPr>
        <w:t>月</w:t>
      </w:r>
      <w:r w:rsidRPr="00CC26DE">
        <w:rPr>
          <w:rFonts w:ascii="標楷體" w:eastAsia="標楷體" w:hAnsi="標楷體"/>
          <w:sz w:val="22"/>
          <w:szCs w:val="22"/>
        </w:rPr>
        <w:t xml:space="preserve"> </w:t>
      </w:r>
      <w:r w:rsidRPr="00CC26DE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CC26DE">
        <w:rPr>
          <w:rFonts w:ascii="標楷體" w:eastAsia="標楷體" w:hAnsi="標楷體" w:hint="eastAsia"/>
          <w:sz w:val="22"/>
          <w:szCs w:val="22"/>
        </w:rPr>
        <w:t>日</w:t>
      </w:r>
    </w:p>
    <w:sectPr w:rsidR="00826897" w:rsidRPr="008576F0" w:rsidSect="008576F0">
      <w:pgSz w:w="11906" w:h="16838" w:code="9"/>
      <w:pgMar w:top="360" w:right="849" w:bottom="403" w:left="851" w:header="567" w:footer="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77" w:rsidRDefault="00B64277" w:rsidP="00A3308E">
      <w:r>
        <w:separator/>
      </w:r>
    </w:p>
  </w:endnote>
  <w:endnote w:type="continuationSeparator" w:id="0">
    <w:p w:rsidR="00B64277" w:rsidRDefault="00B64277" w:rsidP="00A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3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標楷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77" w:rsidRDefault="00B64277" w:rsidP="00A3308E">
      <w:r>
        <w:separator/>
      </w:r>
    </w:p>
  </w:footnote>
  <w:footnote w:type="continuationSeparator" w:id="0">
    <w:p w:rsidR="00B64277" w:rsidRDefault="00B64277" w:rsidP="00A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F6F"/>
    <w:multiLevelType w:val="hybridMultilevel"/>
    <w:tmpl w:val="E8386C16"/>
    <w:lvl w:ilvl="0" w:tplc="A3AA2B64">
      <w:start w:val="2"/>
      <w:numFmt w:val="bullet"/>
      <w:lvlText w:val="※"/>
      <w:lvlJc w:val="left"/>
      <w:pPr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AE93ACD"/>
    <w:multiLevelType w:val="singleLevel"/>
    <w:tmpl w:val="C91E2BD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2" w15:restartNumberingAfterBreak="0">
    <w:nsid w:val="0B850E0E"/>
    <w:multiLevelType w:val="singleLevel"/>
    <w:tmpl w:val="D8E8C09A"/>
    <w:lvl w:ilvl="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華康儷楷書" w:eastAsia="華康儷楷書" w:hAnsi="Times New Roman" w:hint="eastAsia"/>
      </w:rPr>
    </w:lvl>
  </w:abstractNum>
  <w:abstractNum w:abstractNumId="3" w15:restartNumberingAfterBreak="0">
    <w:nsid w:val="145E088F"/>
    <w:multiLevelType w:val="singleLevel"/>
    <w:tmpl w:val="2FDC8096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楷書體W3" w:eastAsia="華康楷書體W3" w:hAnsi="Times New Roman" w:hint="eastAsia"/>
      </w:rPr>
    </w:lvl>
  </w:abstractNum>
  <w:abstractNum w:abstractNumId="4" w15:restartNumberingAfterBreak="0">
    <w:nsid w:val="1FC62DF3"/>
    <w:multiLevelType w:val="hybridMultilevel"/>
    <w:tmpl w:val="B59A85D0"/>
    <w:lvl w:ilvl="0" w:tplc="20F25412">
      <w:start w:val="101"/>
      <w:numFmt w:val="bullet"/>
      <w:lvlText w:val="★"/>
      <w:lvlJc w:val="left"/>
      <w:pPr>
        <w:ind w:left="55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5" w15:restartNumberingAfterBreak="0">
    <w:nsid w:val="2FD12FBA"/>
    <w:multiLevelType w:val="hybridMultilevel"/>
    <w:tmpl w:val="CFE64C0C"/>
    <w:lvl w:ilvl="0" w:tplc="CB54D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09926BF"/>
    <w:multiLevelType w:val="hybridMultilevel"/>
    <w:tmpl w:val="D23E2F26"/>
    <w:lvl w:ilvl="0" w:tplc="B366C21A">
      <w:numFmt w:val="bullet"/>
      <w:lvlText w:val="※"/>
      <w:lvlJc w:val="left"/>
      <w:pPr>
        <w:ind w:left="5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7" w15:restartNumberingAfterBreak="0">
    <w:nsid w:val="3DA7008E"/>
    <w:multiLevelType w:val="singleLevel"/>
    <w:tmpl w:val="C91E2BD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8" w15:restartNumberingAfterBreak="0">
    <w:nsid w:val="539667DF"/>
    <w:multiLevelType w:val="hybridMultilevel"/>
    <w:tmpl w:val="8AE282A2"/>
    <w:lvl w:ilvl="0" w:tplc="147E7352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9"/>
        </w:tabs>
        <w:ind w:left="12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9"/>
        </w:tabs>
        <w:ind w:left="27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9"/>
        </w:tabs>
        <w:ind w:left="32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9"/>
        </w:tabs>
        <w:ind w:left="41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9"/>
        </w:tabs>
        <w:ind w:left="4649" w:hanging="480"/>
      </w:pPr>
      <w:rPr>
        <w:rFonts w:cs="Times New Roman"/>
      </w:rPr>
    </w:lvl>
  </w:abstractNum>
  <w:abstractNum w:abstractNumId="9" w15:restartNumberingAfterBreak="0">
    <w:nsid w:val="5C69656D"/>
    <w:multiLevelType w:val="singleLevel"/>
    <w:tmpl w:val="8C6EC36E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標楷體W5" w:eastAsia="華康標楷體W5" w:hAnsi="Times New Roman" w:hint="eastAsia"/>
      </w:rPr>
    </w:lvl>
  </w:abstractNum>
  <w:abstractNum w:abstractNumId="10" w15:restartNumberingAfterBreak="0">
    <w:nsid w:val="632A1FA0"/>
    <w:multiLevelType w:val="singleLevel"/>
    <w:tmpl w:val="EF42417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11" w15:restartNumberingAfterBreak="0">
    <w:nsid w:val="755040ED"/>
    <w:multiLevelType w:val="hybridMultilevel"/>
    <w:tmpl w:val="1390C2B4"/>
    <w:lvl w:ilvl="0" w:tplc="E4867A80">
      <w:start w:val="1"/>
      <w:numFmt w:val="bullet"/>
      <w:lvlText w:val="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7578ED"/>
    <w:multiLevelType w:val="hybridMultilevel"/>
    <w:tmpl w:val="634A8DB8"/>
    <w:lvl w:ilvl="0" w:tplc="B6C89B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4151FA"/>
    <w:multiLevelType w:val="hybridMultilevel"/>
    <w:tmpl w:val="80A493F4"/>
    <w:lvl w:ilvl="0" w:tplc="C27818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E4867A80">
      <w:start w:val="1"/>
      <w:numFmt w:val="bullet"/>
      <w:lvlText w:val="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DB"/>
    <w:rsid w:val="00001C42"/>
    <w:rsid w:val="00006C1E"/>
    <w:rsid w:val="00010ABC"/>
    <w:rsid w:val="00012F58"/>
    <w:rsid w:val="000236A0"/>
    <w:rsid w:val="00025D32"/>
    <w:rsid w:val="00026385"/>
    <w:rsid w:val="00026F4D"/>
    <w:rsid w:val="00030658"/>
    <w:rsid w:val="0003645A"/>
    <w:rsid w:val="000413AC"/>
    <w:rsid w:val="00053071"/>
    <w:rsid w:val="00057F93"/>
    <w:rsid w:val="000615BE"/>
    <w:rsid w:val="0007398D"/>
    <w:rsid w:val="0007510A"/>
    <w:rsid w:val="00077B76"/>
    <w:rsid w:val="000807B9"/>
    <w:rsid w:val="00086724"/>
    <w:rsid w:val="000902EC"/>
    <w:rsid w:val="0009034A"/>
    <w:rsid w:val="00096A4E"/>
    <w:rsid w:val="000A07B3"/>
    <w:rsid w:val="000B12BE"/>
    <w:rsid w:val="000B2C31"/>
    <w:rsid w:val="000B76C5"/>
    <w:rsid w:val="000C2B64"/>
    <w:rsid w:val="000C2C49"/>
    <w:rsid w:val="000C6B25"/>
    <w:rsid w:val="000D0DE2"/>
    <w:rsid w:val="000D1F33"/>
    <w:rsid w:val="000D5F44"/>
    <w:rsid w:val="000D5FF5"/>
    <w:rsid w:val="000E0B81"/>
    <w:rsid w:val="00100445"/>
    <w:rsid w:val="001005BC"/>
    <w:rsid w:val="001027AA"/>
    <w:rsid w:val="00133E77"/>
    <w:rsid w:val="00136C1B"/>
    <w:rsid w:val="001415D6"/>
    <w:rsid w:val="001551E0"/>
    <w:rsid w:val="00156EF5"/>
    <w:rsid w:val="001613FE"/>
    <w:rsid w:val="00170868"/>
    <w:rsid w:val="00171BE8"/>
    <w:rsid w:val="00173DCB"/>
    <w:rsid w:val="00175E80"/>
    <w:rsid w:val="001766BC"/>
    <w:rsid w:val="00177593"/>
    <w:rsid w:val="00180867"/>
    <w:rsid w:val="00181B43"/>
    <w:rsid w:val="00184EBA"/>
    <w:rsid w:val="00196C3E"/>
    <w:rsid w:val="001A1FA0"/>
    <w:rsid w:val="001A2405"/>
    <w:rsid w:val="001A70C6"/>
    <w:rsid w:val="001B7623"/>
    <w:rsid w:val="001B78EA"/>
    <w:rsid w:val="001C136C"/>
    <w:rsid w:val="001C775C"/>
    <w:rsid w:val="001D0F9C"/>
    <w:rsid w:val="001D30D3"/>
    <w:rsid w:val="001D59AD"/>
    <w:rsid w:val="001D6207"/>
    <w:rsid w:val="001D78F7"/>
    <w:rsid w:val="001E2367"/>
    <w:rsid w:val="001E2B31"/>
    <w:rsid w:val="001E6071"/>
    <w:rsid w:val="001F01FA"/>
    <w:rsid w:val="001F0E7C"/>
    <w:rsid w:val="001F3368"/>
    <w:rsid w:val="00200F19"/>
    <w:rsid w:val="0020269C"/>
    <w:rsid w:val="0020343C"/>
    <w:rsid w:val="002035DD"/>
    <w:rsid w:val="0020744E"/>
    <w:rsid w:val="00212EB9"/>
    <w:rsid w:val="00213D52"/>
    <w:rsid w:val="0021745D"/>
    <w:rsid w:val="00221CA7"/>
    <w:rsid w:val="002237DE"/>
    <w:rsid w:val="002308AA"/>
    <w:rsid w:val="002400F0"/>
    <w:rsid w:val="00240F29"/>
    <w:rsid w:val="00241334"/>
    <w:rsid w:val="00243A92"/>
    <w:rsid w:val="002472E9"/>
    <w:rsid w:val="00262BBC"/>
    <w:rsid w:val="002637C6"/>
    <w:rsid w:val="00264127"/>
    <w:rsid w:val="002653BA"/>
    <w:rsid w:val="00266834"/>
    <w:rsid w:val="00272043"/>
    <w:rsid w:val="002726D2"/>
    <w:rsid w:val="00272CB7"/>
    <w:rsid w:val="00273279"/>
    <w:rsid w:val="00280B89"/>
    <w:rsid w:val="00290BA4"/>
    <w:rsid w:val="00296DFF"/>
    <w:rsid w:val="002976D3"/>
    <w:rsid w:val="00297AC1"/>
    <w:rsid w:val="002A0E93"/>
    <w:rsid w:val="002A258F"/>
    <w:rsid w:val="002B1F43"/>
    <w:rsid w:val="002C6682"/>
    <w:rsid w:val="002D3597"/>
    <w:rsid w:val="002D53DE"/>
    <w:rsid w:val="002D6A53"/>
    <w:rsid w:val="002E33D8"/>
    <w:rsid w:val="002E443D"/>
    <w:rsid w:val="002E4B6B"/>
    <w:rsid w:val="002F137F"/>
    <w:rsid w:val="002F1550"/>
    <w:rsid w:val="002F1747"/>
    <w:rsid w:val="002F386D"/>
    <w:rsid w:val="00307DEA"/>
    <w:rsid w:val="003108E3"/>
    <w:rsid w:val="00312C3C"/>
    <w:rsid w:val="003256AC"/>
    <w:rsid w:val="003365F3"/>
    <w:rsid w:val="0034362E"/>
    <w:rsid w:val="00344209"/>
    <w:rsid w:val="003448B3"/>
    <w:rsid w:val="00345EB6"/>
    <w:rsid w:val="00347252"/>
    <w:rsid w:val="00352218"/>
    <w:rsid w:val="003566DF"/>
    <w:rsid w:val="00360C18"/>
    <w:rsid w:val="00363F55"/>
    <w:rsid w:val="00384EF7"/>
    <w:rsid w:val="003915B1"/>
    <w:rsid w:val="00392369"/>
    <w:rsid w:val="00392C35"/>
    <w:rsid w:val="00396C5C"/>
    <w:rsid w:val="003A130A"/>
    <w:rsid w:val="003A4C56"/>
    <w:rsid w:val="003B3D05"/>
    <w:rsid w:val="003C574C"/>
    <w:rsid w:val="003C58C9"/>
    <w:rsid w:val="003D32C8"/>
    <w:rsid w:val="003D36C4"/>
    <w:rsid w:val="003E269C"/>
    <w:rsid w:val="003E5697"/>
    <w:rsid w:val="003E6472"/>
    <w:rsid w:val="003F00C3"/>
    <w:rsid w:val="004038CC"/>
    <w:rsid w:val="00403F2F"/>
    <w:rsid w:val="00404EF7"/>
    <w:rsid w:val="00405AF7"/>
    <w:rsid w:val="00407F02"/>
    <w:rsid w:val="00411DDE"/>
    <w:rsid w:val="00411F22"/>
    <w:rsid w:val="004143AD"/>
    <w:rsid w:val="004156E6"/>
    <w:rsid w:val="00417ADF"/>
    <w:rsid w:val="0042305B"/>
    <w:rsid w:val="0043477D"/>
    <w:rsid w:val="004349D7"/>
    <w:rsid w:val="00451535"/>
    <w:rsid w:val="0046137F"/>
    <w:rsid w:val="004630DF"/>
    <w:rsid w:val="0046679B"/>
    <w:rsid w:val="0047425A"/>
    <w:rsid w:val="004852CE"/>
    <w:rsid w:val="00485BF0"/>
    <w:rsid w:val="00497542"/>
    <w:rsid w:val="004A4207"/>
    <w:rsid w:val="004A6161"/>
    <w:rsid w:val="004B43A1"/>
    <w:rsid w:val="004C3C6E"/>
    <w:rsid w:val="004C5473"/>
    <w:rsid w:val="004D1B9A"/>
    <w:rsid w:val="004D5C4F"/>
    <w:rsid w:val="004E36BD"/>
    <w:rsid w:val="004F0E53"/>
    <w:rsid w:val="004F1E3C"/>
    <w:rsid w:val="004F6B39"/>
    <w:rsid w:val="00503B96"/>
    <w:rsid w:val="005077F7"/>
    <w:rsid w:val="00512C0B"/>
    <w:rsid w:val="00515239"/>
    <w:rsid w:val="005174DE"/>
    <w:rsid w:val="005214D2"/>
    <w:rsid w:val="00521EF9"/>
    <w:rsid w:val="00527282"/>
    <w:rsid w:val="005308DA"/>
    <w:rsid w:val="00540EC3"/>
    <w:rsid w:val="005442E0"/>
    <w:rsid w:val="005454A5"/>
    <w:rsid w:val="0055083C"/>
    <w:rsid w:val="00562D34"/>
    <w:rsid w:val="00576B2E"/>
    <w:rsid w:val="005841BF"/>
    <w:rsid w:val="00595A74"/>
    <w:rsid w:val="005A3660"/>
    <w:rsid w:val="005B43E0"/>
    <w:rsid w:val="005C14FE"/>
    <w:rsid w:val="005C6327"/>
    <w:rsid w:val="005C66A7"/>
    <w:rsid w:val="005D0F41"/>
    <w:rsid w:val="005D592C"/>
    <w:rsid w:val="005F1624"/>
    <w:rsid w:val="005F76ED"/>
    <w:rsid w:val="005F7794"/>
    <w:rsid w:val="006035BE"/>
    <w:rsid w:val="0060418F"/>
    <w:rsid w:val="00606462"/>
    <w:rsid w:val="00614D0F"/>
    <w:rsid w:val="006158F9"/>
    <w:rsid w:val="00627A3A"/>
    <w:rsid w:val="00643967"/>
    <w:rsid w:val="006440F2"/>
    <w:rsid w:val="00645EAE"/>
    <w:rsid w:val="00650C07"/>
    <w:rsid w:val="0065308F"/>
    <w:rsid w:val="006565E9"/>
    <w:rsid w:val="00660C2B"/>
    <w:rsid w:val="00662394"/>
    <w:rsid w:val="00667999"/>
    <w:rsid w:val="006679AD"/>
    <w:rsid w:val="00671813"/>
    <w:rsid w:val="00671BF4"/>
    <w:rsid w:val="00672EF2"/>
    <w:rsid w:val="006810B6"/>
    <w:rsid w:val="006821EC"/>
    <w:rsid w:val="00685DAC"/>
    <w:rsid w:val="00695723"/>
    <w:rsid w:val="006A1548"/>
    <w:rsid w:val="006A474F"/>
    <w:rsid w:val="006A5690"/>
    <w:rsid w:val="006B59E9"/>
    <w:rsid w:val="006D106D"/>
    <w:rsid w:val="006D574F"/>
    <w:rsid w:val="006F41A6"/>
    <w:rsid w:val="006F41A8"/>
    <w:rsid w:val="006F4732"/>
    <w:rsid w:val="00715600"/>
    <w:rsid w:val="0072115A"/>
    <w:rsid w:val="0072257D"/>
    <w:rsid w:val="00724F46"/>
    <w:rsid w:val="007407E4"/>
    <w:rsid w:val="00743991"/>
    <w:rsid w:val="00747C65"/>
    <w:rsid w:val="00754921"/>
    <w:rsid w:val="00757923"/>
    <w:rsid w:val="00760CE8"/>
    <w:rsid w:val="00760F52"/>
    <w:rsid w:val="00763CF1"/>
    <w:rsid w:val="00765064"/>
    <w:rsid w:val="007656F3"/>
    <w:rsid w:val="007772CD"/>
    <w:rsid w:val="00783617"/>
    <w:rsid w:val="00785675"/>
    <w:rsid w:val="007917F6"/>
    <w:rsid w:val="007947F4"/>
    <w:rsid w:val="007A173B"/>
    <w:rsid w:val="007A69ED"/>
    <w:rsid w:val="007B3919"/>
    <w:rsid w:val="007B7E06"/>
    <w:rsid w:val="007C3FA1"/>
    <w:rsid w:val="007C62E7"/>
    <w:rsid w:val="007C6C33"/>
    <w:rsid w:val="007D5698"/>
    <w:rsid w:val="007D6392"/>
    <w:rsid w:val="007E7128"/>
    <w:rsid w:val="007F2A19"/>
    <w:rsid w:val="007F6BAD"/>
    <w:rsid w:val="00801331"/>
    <w:rsid w:val="00802E8A"/>
    <w:rsid w:val="0080713C"/>
    <w:rsid w:val="00807183"/>
    <w:rsid w:val="00822793"/>
    <w:rsid w:val="00826897"/>
    <w:rsid w:val="00830316"/>
    <w:rsid w:val="00842681"/>
    <w:rsid w:val="008500B4"/>
    <w:rsid w:val="008526EA"/>
    <w:rsid w:val="00852AD5"/>
    <w:rsid w:val="008576F0"/>
    <w:rsid w:val="00857C12"/>
    <w:rsid w:val="0086281B"/>
    <w:rsid w:val="008663B9"/>
    <w:rsid w:val="008707B3"/>
    <w:rsid w:val="00871D26"/>
    <w:rsid w:val="0087391A"/>
    <w:rsid w:val="00873C52"/>
    <w:rsid w:val="00876480"/>
    <w:rsid w:val="00881E21"/>
    <w:rsid w:val="00891D75"/>
    <w:rsid w:val="00892D93"/>
    <w:rsid w:val="00893140"/>
    <w:rsid w:val="00894542"/>
    <w:rsid w:val="00894C50"/>
    <w:rsid w:val="00894FF5"/>
    <w:rsid w:val="0089702F"/>
    <w:rsid w:val="008A20B3"/>
    <w:rsid w:val="008A588C"/>
    <w:rsid w:val="008B13FA"/>
    <w:rsid w:val="008B2A74"/>
    <w:rsid w:val="008B5D54"/>
    <w:rsid w:val="008C1233"/>
    <w:rsid w:val="008C4960"/>
    <w:rsid w:val="008C5303"/>
    <w:rsid w:val="008D04EF"/>
    <w:rsid w:val="008D3103"/>
    <w:rsid w:val="008D5D3D"/>
    <w:rsid w:val="008E03B2"/>
    <w:rsid w:val="008E5BE1"/>
    <w:rsid w:val="008E6D4B"/>
    <w:rsid w:val="008F32A8"/>
    <w:rsid w:val="008F33A6"/>
    <w:rsid w:val="008F7DA6"/>
    <w:rsid w:val="00904D93"/>
    <w:rsid w:val="00914156"/>
    <w:rsid w:val="00915D23"/>
    <w:rsid w:val="00927A33"/>
    <w:rsid w:val="009317E3"/>
    <w:rsid w:val="00932568"/>
    <w:rsid w:val="00940D4E"/>
    <w:rsid w:val="0095038A"/>
    <w:rsid w:val="00950A9A"/>
    <w:rsid w:val="00951E9C"/>
    <w:rsid w:val="00954B3A"/>
    <w:rsid w:val="00954C3E"/>
    <w:rsid w:val="009602A6"/>
    <w:rsid w:val="00960345"/>
    <w:rsid w:val="00964111"/>
    <w:rsid w:val="00964415"/>
    <w:rsid w:val="00964E7E"/>
    <w:rsid w:val="0096550E"/>
    <w:rsid w:val="00970592"/>
    <w:rsid w:val="00972691"/>
    <w:rsid w:val="009743BC"/>
    <w:rsid w:val="009755F3"/>
    <w:rsid w:val="00984935"/>
    <w:rsid w:val="00986548"/>
    <w:rsid w:val="00995A8D"/>
    <w:rsid w:val="009B4F10"/>
    <w:rsid w:val="009B5134"/>
    <w:rsid w:val="009B60D1"/>
    <w:rsid w:val="009C0D31"/>
    <w:rsid w:val="009D1B73"/>
    <w:rsid w:val="009E2776"/>
    <w:rsid w:val="009E5572"/>
    <w:rsid w:val="00A02567"/>
    <w:rsid w:val="00A06DB3"/>
    <w:rsid w:val="00A12065"/>
    <w:rsid w:val="00A16CC8"/>
    <w:rsid w:val="00A2025F"/>
    <w:rsid w:val="00A23EEB"/>
    <w:rsid w:val="00A27AD9"/>
    <w:rsid w:val="00A3166B"/>
    <w:rsid w:val="00A32197"/>
    <w:rsid w:val="00A3308E"/>
    <w:rsid w:val="00A34DF4"/>
    <w:rsid w:val="00A366BF"/>
    <w:rsid w:val="00A368ED"/>
    <w:rsid w:val="00A44065"/>
    <w:rsid w:val="00A45D95"/>
    <w:rsid w:val="00A53C89"/>
    <w:rsid w:val="00A62690"/>
    <w:rsid w:val="00A64193"/>
    <w:rsid w:val="00A659D3"/>
    <w:rsid w:val="00A72FC9"/>
    <w:rsid w:val="00A75369"/>
    <w:rsid w:val="00A81B7F"/>
    <w:rsid w:val="00A873D5"/>
    <w:rsid w:val="00A95A9B"/>
    <w:rsid w:val="00AA0179"/>
    <w:rsid w:val="00AA6215"/>
    <w:rsid w:val="00AB1F75"/>
    <w:rsid w:val="00AB5A7A"/>
    <w:rsid w:val="00AD1A5C"/>
    <w:rsid w:val="00AD1A9D"/>
    <w:rsid w:val="00AD7080"/>
    <w:rsid w:val="00AE139B"/>
    <w:rsid w:val="00AE39B5"/>
    <w:rsid w:val="00AF26BF"/>
    <w:rsid w:val="00AF5088"/>
    <w:rsid w:val="00AF5D04"/>
    <w:rsid w:val="00B001B4"/>
    <w:rsid w:val="00B07B47"/>
    <w:rsid w:val="00B41922"/>
    <w:rsid w:val="00B4621F"/>
    <w:rsid w:val="00B53308"/>
    <w:rsid w:val="00B57E0C"/>
    <w:rsid w:val="00B60D82"/>
    <w:rsid w:val="00B64277"/>
    <w:rsid w:val="00B66A3B"/>
    <w:rsid w:val="00B66AFC"/>
    <w:rsid w:val="00B66E88"/>
    <w:rsid w:val="00B83674"/>
    <w:rsid w:val="00B83BDD"/>
    <w:rsid w:val="00B84F90"/>
    <w:rsid w:val="00B857CB"/>
    <w:rsid w:val="00B92266"/>
    <w:rsid w:val="00B92813"/>
    <w:rsid w:val="00BA0F51"/>
    <w:rsid w:val="00BA3C98"/>
    <w:rsid w:val="00BB2A45"/>
    <w:rsid w:val="00BC1C26"/>
    <w:rsid w:val="00BC3819"/>
    <w:rsid w:val="00BD2795"/>
    <w:rsid w:val="00BD4FDA"/>
    <w:rsid w:val="00BD6707"/>
    <w:rsid w:val="00BD7B1C"/>
    <w:rsid w:val="00C05EDE"/>
    <w:rsid w:val="00C123A7"/>
    <w:rsid w:val="00C12994"/>
    <w:rsid w:val="00C24DB2"/>
    <w:rsid w:val="00C253DB"/>
    <w:rsid w:val="00C42878"/>
    <w:rsid w:val="00C537A8"/>
    <w:rsid w:val="00C548B6"/>
    <w:rsid w:val="00C56FA5"/>
    <w:rsid w:val="00C60086"/>
    <w:rsid w:val="00C61A61"/>
    <w:rsid w:val="00C620CF"/>
    <w:rsid w:val="00C7072E"/>
    <w:rsid w:val="00C803B3"/>
    <w:rsid w:val="00C84755"/>
    <w:rsid w:val="00C848FA"/>
    <w:rsid w:val="00C872B4"/>
    <w:rsid w:val="00C93A47"/>
    <w:rsid w:val="00C96D95"/>
    <w:rsid w:val="00CA188B"/>
    <w:rsid w:val="00CA4787"/>
    <w:rsid w:val="00CB66C1"/>
    <w:rsid w:val="00CB7DAD"/>
    <w:rsid w:val="00CC0C95"/>
    <w:rsid w:val="00CC26DE"/>
    <w:rsid w:val="00CD276C"/>
    <w:rsid w:val="00CE2E59"/>
    <w:rsid w:val="00CE3CE4"/>
    <w:rsid w:val="00CE627E"/>
    <w:rsid w:val="00CE65EC"/>
    <w:rsid w:val="00D0135D"/>
    <w:rsid w:val="00D024F8"/>
    <w:rsid w:val="00D0327F"/>
    <w:rsid w:val="00D117FB"/>
    <w:rsid w:val="00D16399"/>
    <w:rsid w:val="00D209D6"/>
    <w:rsid w:val="00D21AEF"/>
    <w:rsid w:val="00D23EFE"/>
    <w:rsid w:val="00D25E8E"/>
    <w:rsid w:val="00D30C8E"/>
    <w:rsid w:val="00D34FA4"/>
    <w:rsid w:val="00D5121A"/>
    <w:rsid w:val="00D541E5"/>
    <w:rsid w:val="00D55D1D"/>
    <w:rsid w:val="00D60CEB"/>
    <w:rsid w:val="00D617A0"/>
    <w:rsid w:val="00D637AB"/>
    <w:rsid w:val="00D63C1A"/>
    <w:rsid w:val="00D660F4"/>
    <w:rsid w:val="00D70A06"/>
    <w:rsid w:val="00D72AAF"/>
    <w:rsid w:val="00D73208"/>
    <w:rsid w:val="00D757D5"/>
    <w:rsid w:val="00D77097"/>
    <w:rsid w:val="00D840B5"/>
    <w:rsid w:val="00D92305"/>
    <w:rsid w:val="00D96A58"/>
    <w:rsid w:val="00DB510F"/>
    <w:rsid w:val="00DC6F65"/>
    <w:rsid w:val="00DD01B4"/>
    <w:rsid w:val="00DD01D9"/>
    <w:rsid w:val="00DD45C0"/>
    <w:rsid w:val="00E035EA"/>
    <w:rsid w:val="00E22257"/>
    <w:rsid w:val="00E238CF"/>
    <w:rsid w:val="00E27C36"/>
    <w:rsid w:val="00E3257D"/>
    <w:rsid w:val="00E52D5B"/>
    <w:rsid w:val="00E53108"/>
    <w:rsid w:val="00E60932"/>
    <w:rsid w:val="00E74BC5"/>
    <w:rsid w:val="00E76D1B"/>
    <w:rsid w:val="00E93AFE"/>
    <w:rsid w:val="00E95533"/>
    <w:rsid w:val="00E972BE"/>
    <w:rsid w:val="00EA4952"/>
    <w:rsid w:val="00EA6BD2"/>
    <w:rsid w:val="00EB3DA0"/>
    <w:rsid w:val="00EB4057"/>
    <w:rsid w:val="00EC0A84"/>
    <w:rsid w:val="00EC22D6"/>
    <w:rsid w:val="00EC2C1C"/>
    <w:rsid w:val="00EC36E8"/>
    <w:rsid w:val="00EC54E1"/>
    <w:rsid w:val="00ED6AEC"/>
    <w:rsid w:val="00ED71B4"/>
    <w:rsid w:val="00EE3B7C"/>
    <w:rsid w:val="00EF2C9D"/>
    <w:rsid w:val="00EF5BCB"/>
    <w:rsid w:val="00EF7BBA"/>
    <w:rsid w:val="00F01EE4"/>
    <w:rsid w:val="00F064CC"/>
    <w:rsid w:val="00F13D5F"/>
    <w:rsid w:val="00F15D6A"/>
    <w:rsid w:val="00F17C9C"/>
    <w:rsid w:val="00F32E57"/>
    <w:rsid w:val="00F332C5"/>
    <w:rsid w:val="00F350B1"/>
    <w:rsid w:val="00F35A3D"/>
    <w:rsid w:val="00F5173F"/>
    <w:rsid w:val="00F534D5"/>
    <w:rsid w:val="00F53ADB"/>
    <w:rsid w:val="00F54B81"/>
    <w:rsid w:val="00F61258"/>
    <w:rsid w:val="00F750D2"/>
    <w:rsid w:val="00F834F8"/>
    <w:rsid w:val="00F83D34"/>
    <w:rsid w:val="00F87C35"/>
    <w:rsid w:val="00F90716"/>
    <w:rsid w:val="00F91076"/>
    <w:rsid w:val="00FA0739"/>
    <w:rsid w:val="00FA39D0"/>
    <w:rsid w:val="00FB018B"/>
    <w:rsid w:val="00FB5166"/>
    <w:rsid w:val="00FC4813"/>
    <w:rsid w:val="00FC4988"/>
    <w:rsid w:val="00FC4F24"/>
    <w:rsid w:val="00FC5833"/>
    <w:rsid w:val="00FD3AF4"/>
    <w:rsid w:val="00FD3F36"/>
    <w:rsid w:val="00FE5953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1FBD82"/>
  <w15:docId w15:val="{864DB17A-DF36-4244-B271-80A32BF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93"/>
    <w:pPr>
      <w:widowControl w:val="0"/>
    </w:pPr>
    <w:rPr>
      <w:szCs w:val="20"/>
    </w:rPr>
  </w:style>
  <w:style w:type="paragraph" w:styleId="1">
    <w:name w:val="heading 1"/>
    <w:basedOn w:val="a"/>
    <w:link w:val="10"/>
    <w:uiPriority w:val="99"/>
    <w:qFormat/>
    <w:locked/>
    <w:rsid w:val="00001C42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01C42"/>
    <w:rPr>
      <w:rFonts w:ascii="新細明體" w:eastAsia="新細明體"/>
      <w:b/>
      <w:kern w:val="36"/>
      <w:sz w:val="48"/>
    </w:rPr>
  </w:style>
  <w:style w:type="paragraph" w:styleId="a3">
    <w:name w:val="Title"/>
    <w:basedOn w:val="a"/>
    <w:link w:val="a4"/>
    <w:uiPriority w:val="99"/>
    <w:qFormat/>
    <w:rsid w:val="00892D93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</w:rPr>
  </w:style>
  <w:style w:type="character" w:customStyle="1" w:styleId="a4">
    <w:name w:val="標題 字元"/>
    <w:basedOn w:val="a0"/>
    <w:link w:val="a3"/>
    <w:uiPriority w:val="99"/>
    <w:locked/>
    <w:rsid w:val="00290BA4"/>
    <w:rPr>
      <w:rFonts w:ascii="Cambria" w:hAnsi="Cambria"/>
      <w:b/>
      <w:sz w:val="32"/>
    </w:rPr>
  </w:style>
  <w:style w:type="paragraph" w:styleId="a5">
    <w:name w:val="Body Text"/>
    <w:basedOn w:val="a"/>
    <w:link w:val="a6"/>
    <w:uiPriority w:val="99"/>
    <w:rsid w:val="00892D93"/>
    <w:pPr>
      <w:adjustRightInd w:val="0"/>
      <w:spacing w:line="360" w:lineRule="atLeast"/>
      <w:jc w:val="both"/>
      <w:textAlignment w:val="baseline"/>
    </w:pPr>
    <w:rPr>
      <w:kern w:val="0"/>
      <w:sz w:val="20"/>
    </w:rPr>
  </w:style>
  <w:style w:type="character" w:customStyle="1" w:styleId="a6">
    <w:name w:val="本文 字元"/>
    <w:basedOn w:val="a0"/>
    <w:link w:val="a5"/>
    <w:uiPriority w:val="99"/>
    <w:semiHidden/>
    <w:locked/>
    <w:rsid w:val="00290BA4"/>
    <w:rPr>
      <w:sz w:val="20"/>
    </w:rPr>
  </w:style>
  <w:style w:type="paragraph" w:styleId="2">
    <w:name w:val="Body Text 2"/>
    <w:basedOn w:val="a"/>
    <w:link w:val="20"/>
    <w:uiPriority w:val="99"/>
    <w:rsid w:val="00892D93"/>
    <w:pPr>
      <w:spacing w:line="320" w:lineRule="exact"/>
      <w:jc w:val="center"/>
    </w:pPr>
    <w:rPr>
      <w:kern w:val="0"/>
      <w:sz w:val="20"/>
    </w:rPr>
  </w:style>
  <w:style w:type="character" w:customStyle="1" w:styleId="20">
    <w:name w:val="本文 2 字元"/>
    <w:basedOn w:val="a0"/>
    <w:link w:val="2"/>
    <w:uiPriority w:val="99"/>
    <w:semiHidden/>
    <w:locked/>
    <w:rsid w:val="00290BA4"/>
    <w:rPr>
      <w:sz w:val="20"/>
    </w:rPr>
  </w:style>
  <w:style w:type="paragraph" w:styleId="a7">
    <w:name w:val="Block Text"/>
    <w:basedOn w:val="a"/>
    <w:uiPriority w:val="99"/>
    <w:rsid w:val="00892D93"/>
    <w:pPr>
      <w:tabs>
        <w:tab w:val="left" w:pos="1701"/>
        <w:tab w:val="left" w:pos="1800"/>
      </w:tabs>
      <w:snapToGrid w:val="0"/>
      <w:spacing w:line="400" w:lineRule="exact"/>
      <w:ind w:left="120" w:right="-8" w:hanging="120"/>
      <w:jc w:val="both"/>
    </w:pPr>
    <w:rPr>
      <w:rFonts w:ascii="華康楷書體W3" w:eastAsia="華康楷書體W3"/>
    </w:rPr>
  </w:style>
  <w:style w:type="paragraph" w:styleId="a8">
    <w:name w:val="Plain Text"/>
    <w:basedOn w:val="a"/>
    <w:link w:val="a9"/>
    <w:uiPriority w:val="99"/>
    <w:rsid w:val="00184EBA"/>
    <w:rPr>
      <w:rFonts w:ascii="細明體" w:eastAsia="細明體" w:hAnsi="Courier New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sid w:val="00290BA4"/>
    <w:rPr>
      <w:rFonts w:ascii="細明體" w:eastAsia="細明體" w:hAnsi="Courier New"/>
      <w:sz w:val="24"/>
    </w:rPr>
  </w:style>
  <w:style w:type="paragraph" w:styleId="aa">
    <w:name w:val="Balloon Text"/>
    <w:basedOn w:val="a"/>
    <w:link w:val="ab"/>
    <w:uiPriority w:val="99"/>
    <w:semiHidden/>
    <w:rsid w:val="009D1B73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90BA4"/>
    <w:rPr>
      <w:rFonts w:ascii="Cambria" w:eastAsia="新細明體" w:hAnsi="Cambria"/>
      <w:sz w:val="2"/>
    </w:rPr>
  </w:style>
  <w:style w:type="character" w:styleId="ac">
    <w:name w:val="Hyperlink"/>
    <w:basedOn w:val="a0"/>
    <w:uiPriority w:val="99"/>
    <w:rsid w:val="002A258F"/>
    <w:rPr>
      <w:rFonts w:cs="Times New Roman"/>
      <w:color w:val="0000FF"/>
      <w:u w:val="single"/>
    </w:rPr>
  </w:style>
  <w:style w:type="paragraph" w:customStyle="1" w:styleId="ad">
    <w:name w:val="一)內文"/>
    <w:basedOn w:val="a"/>
    <w:uiPriority w:val="99"/>
    <w:rsid w:val="00297AC1"/>
    <w:pPr>
      <w:overflowPunct w:val="0"/>
      <w:autoSpaceDE w:val="0"/>
      <w:autoSpaceDN w:val="0"/>
      <w:spacing w:before="40" w:after="40" w:line="520" w:lineRule="exact"/>
      <w:ind w:leftChars="400" w:left="400" w:firstLineChars="200" w:firstLine="200"/>
      <w:jc w:val="both"/>
    </w:pPr>
    <w:rPr>
      <w:spacing w:val="4"/>
      <w:sz w:val="26"/>
      <w:szCs w:val="24"/>
      <w:lang w:eastAsia="ja-JP"/>
    </w:rPr>
  </w:style>
  <w:style w:type="paragraph" w:customStyle="1" w:styleId="11">
    <w:name w:val="字元 字元1 字元"/>
    <w:basedOn w:val="a"/>
    <w:uiPriority w:val="99"/>
    <w:rsid w:val="006035B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e">
    <w:name w:val="Table Grid"/>
    <w:basedOn w:val="a1"/>
    <w:uiPriority w:val="99"/>
    <w:rsid w:val="006035B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A07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99"/>
    <w:qFormat/>
    <w:rsid w:val="000A07B3"/>
    <w:rPr>
      <w:rFonts w:cs="Times New Roman"/>
      <w:b/>
    </w:rPr>
  </w:style>
  <w:style w:type="paragraph" w:customStyle="1" w:styleId="af0">
    <w:name w:val="字元 字元"/>
    <w:basedOn w:val="a"/>
    <w:uiPriority w:val="99"/>
    <w:rsid w:val="000D1F3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1">
    <w:name w:val="header"/>
    <w:basedOn w:val="a"/>
    <w:link w:val="af2"/>
    <w:uiPriority w:val="99"/>
    <w:rsid w:val="00A33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locked/>
    <w:rsid w:val="00A3308E"/>
    <w:rPr>
      <w:kern w:val="2"/>
    </w:rPr>
  </w:style>
  <w:style w:type="paragraph" w:styleId="af3">
    <w:name w:val="footer"/>
    <w:basedOn w:val="a"/>
    <w:link w:val="af4"/>
    <w:uiPriority w:val="99"/>
    <w:rsid w:val="00A33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locked/>
    <w:rsid w:val="00A3308E"/>
    <w:rPr>
      <w:kern w:val="2"/>
    </w:rPr>
  </w:style>
  <w:style w:type="paragraph" w:customStyle="1" w:styleId="Web3">
    <w:name w:val="內文 (Web)3"/>
    <w:basedOn w:val="a"/>
    <w:uiPriority w:val="99"/>
    <w:rsid w:val="00A3308E"/>
    <w:pPr>
      <w:widowControl/>
      <w:spacing w:before="125" w:after="125"/>
    </w:pPr>
    <w:rPr>
      <w:rFonts w:ascii="新細明體" w:hAnsi="新細明體" w:cs="新細明體"/>
      <w:kern w:val="0"/>
      <w:szCs w:val="24"/>
    </w:rPr>
  </w:style>
  <w:style w:type="character" w:styleId="af5">
    <w:name w:val="FollowedHyperlink"/>
    <w:basedOn w:val="a0"/>
    <w:uiPriority w:val="99"/>
    <w:semiHidden/>
    <w:rsid w:val="003A130A"/>
    <w:rPr>
      <w:rFonts w:cs="Times New Roman"/>
      <w:color w:val="800080"/>
      <w:u w:val="single"/>
    </w:rPr>
  </w:style>
  <w:style w:type="character" w:customStyle="1" w:styleId="tarial15g">
    <w:name w:val="tarial15g"/>
    <w:uiPriority w:val="99"/>
    <w:rsid w:val="003A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443</Words>
  <Characters>2531</Characters>
  <Application>Microsoft Office Word</Application>
  <DocSecurity>0</DocSecurity>
  <Lines>21</Lines>
  <Paragraphs>5</Paragraphs>
  <ScaleCrop>false</ScaleCrop>
  <Company>TEEMA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</dc:title>
  <dc:subject/>
  <dc:creator>Linda Kung</dc:creator>
  <cp:keywords/>
  <dc:description/>
  <cp:lastModifiedBy>林珍朱</cp:lastModifiedBy>
  <cp:revision>48</cp:revision>
  <cp:lastPrinted>2015-11-25T02:00:00Z</cp:lastPrinted>
  <dcterms:created xsi:type="dcterms:W3CDTF">2019-05-16T09:03:00Z</dcterms:created>
  <dcterms:modified xsi:type="dcterms:W3CDTF">2023-11-30T03:16:00Z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d8c09cd82caf3bb57c659725b60a633ba0820e61118afd5e79905b4c635985ba</vt:lpwstr>
  </property>
</Properties>
</file>